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9923"/>
      </w:tblGrid>
      <w:tr w:rsidR="009C76BB" w:rsidRPr="005A4A22" w14:paraId="0119CC91" w14:textId="77777777" w:rsidTr="002671B3">
        <w:tc>
          <w:tcPr>
            <w:tcW w:w="9923" w:type="dxa"/>
          </w:tcPr>
          <w:p w14:paraId="069E4940" w14:textId="77777777" w:rsidR="00420A24" w:rsidRPr="005A4A22" w:rsidRDefault="00420A24">
            <w:pPr>
              <w:suppressAutoHyphens/>
              <w:jc w:val="center"/>
              <w:rPr>
                <w:sz w:val="28"/>
                <w:szCs w:val="28"/>
                <w:lang w:eastAsia="en-US"/>
              </w:rPr>
            </w:pPr>
            <w:r w:rsidRPr="005A4A22">
              <w:rPr>
                <w:noProof/>
                <w:sz w:val="36"/>
                <w:szCs w:val="36"/>
              </w:rPr>
              <w:drawing>
                <wp:inline distT="0" distB="0" distL="0" distR="0" wp14:anchorId="76CE89C1" wp14:editId="6C879D28">
                  <wp:extent cx="781050" cy="1143000"/>
                  <wp:effectExtent l="0" t="0" r="0" b="0"/>
                  <wp:docPr id="1" name="Рисунок 1" descr="Описание: Воротынский ГО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Воротынский ГО_ПП-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p w14:paraId="016CCA69" w14:textId="77777777" w:rsidR="00420A24" w:rsidRPr="005A4A22" w:rsidRDefault="00420A24">
            <w:pPr>
              <w:suppressAutoHyphens/>
              <w:jc w:val="center"/>
              <w:rPr>
                <w:sz w:val="28"/>
                <w:szCs w:val="28"/>
                <w:lang w:eastAsia="en-US"/>
              </w:rPr>
            </w:pPr>
            <w:r w:rsidRPr="005A4A22">
              <w:rPr>
                <w:b/>
                <w:sz w:val="36"/>
                <w:szCs w:val="28"/>
                <w:lang w:eastAsia="en-US"/>
              </w:rPr>
              <w:t>Администрация городского округа Воротынский Нижегородской области</w:t>
            </w:r>
          </w:p>
          <w:p w14:paraId="459DCD6D" w14:textId="77777777" w:rsidR="00420A24" w:rsidRPr="005A4A22" w:rsidRDefault="00420A24">
            <w:pPr>
              <w:suppressAutoHyphens/>
              <w:jc w:val="center"/>
              <w:rPr>
                <w:b/>
                <w:sz w:val="28"/>
                <w:szCs w:val="28"/>
                <w:lang w:eastAsia="en-US"/>
              </w:rPr>
            </w:pPr>
          </w:p>
          <w:p w14:paraId="51DE99AD" w14:textId="77777777" w:rsidR="00420A24" w:rsidRPr="005A4A22" w:rsidRDefault="00420A24" w:rsidP="00420A24">
            <w:pPr>
              <w:keepNext/>
              <w:numPr>
                <w:ilvl w:val="3"/>
                <w:numId w:val="3"/>
              </w:numPr>
              <w:tabs>
                <w:tab w:val="left" w:pos="0"/>
              </w:tabs>
              <w:suppressAutoHyphens/>
              <w:jc w:val="center"/>
              <w:outlineLvl w:val="3"/>
              <w:rPr>
                <w:b/>
                <w:bCs/>
                <w:sz w:val="40"/>
                <w:szCs w:val="28"/>
                <w:lang w:eastAsia="en-US"/>
              </w:rPr>
            </w:pPr>
            <w:r w:rsidRPr="005A4A22">
              <w:rPr>
                <w:b/>
                <w:bCs/>
                <w:sz w:val="40"/>
                <w:szCs w:val="28"/>
                <w:lang w:eastAsia="en-US"/>
              </w:rPr>
              <w:t>П О С Т А Н О В Л Е Н И Е</w:t>
            </w:r>
          </w:p>
          <w:p w14:paraId="63BA674C" w14:textId="77777777" w:rsidR="00420A24" w:rsidRPr="005A4A22" w:rsidRDefault="00420A24">
            <w:pPr>
              <w:suppressAutoHyphens/>
              <w:jc w:val="center"/>
              <w:rPr>
                <w:sz w:val="28"/>
                <w:szCs w:val="28"/>
                <w:lang w:eastAsia="en-US"/>
              </w:rPr>
            </w:pPr>
          </w:p>
        </w:tc>
      </w:tr>
      <w:tr w:rsidR="009C76BB" w:rsidRPr="005A4A22" w14:paraId="57BF6B0B" w14:textId="77777777" w:rsidTr="002671B3">
        <w:tc>
          <w:tcPr>
            <w:tcW w:w="9923" w:type="dxa"/>
          </w:tcPr>
          <w:p w14:paraId="55C9971D" w14:textId="79F0751A" w:rsidR="00420A24" w:rsidRPr="005A4A22" w:rsidRDefault="0054246D">
            <w:pPr>
              <w:suppressAutoHyphens/>
              <w:jc w:val="both"/>
              <w:rPr>
                <w:sz w:val="28"/>
                <w:szCs w:val="28"/>
                <w:lang w:eastAsia="en-US"/>
              </w:rPr>
            </w:pPr>
            <w:r>
              <w:rPr>
                <w:sz w:val="28"/>
                <w:szCs w:val="28"/>
                <w:lang w:eastAsia="en-US"/>
              </w:rPr>
              <w:t xml:space="preserve">03.06.2024                        </w:t>
            </w:r>
            <w:r w:rsidR="00A03712" w:rsidRPr="005A4A22">
              <w:rPr>
                <w:sz w:val="28"/>
                <w:szCs w:val="28"/>
                <w:lang w:eastAsia="en-US"/>
              </w:rPr>
              <w:t xml:space="preserve">     </w:t>
            </w:r>
            <w:r w:rsidR="00DC628D">
              <w:rPr>
                <w:sz w:val="28"/>
                <w:szCs w:val="28"/>
                <w:lang w:eastAsia="en-US"/>
              </w:rPr>
              <w:t xml:space="preserve">  </w:t>
            </w:r>
            <w:r w:rsidR="00A03712" w:rsidRPr="005A4A22">
              <w:rPr>
                <w:sz w:val="28"/>
                <w:szCs w:val="28"/>
                <w:lang w:eastAsia="en-US"/>
              </w:rPr>
              <w:t xml:space="preserve">                        </w:t>
            </w:r>
            <w:r w:rsidR="002671B3">
              <w:rPr>
                <w:sz w:val="28"/>
                <w:szCs w:val="28"/>
                <w:lang w:eastAsia="en-US"/>
              </w:rPr>
              <w:t xml:space="preserve">  </w:t>
            </w:r>
            <w:r w:rsidR="00A03712" w:rsidRPr="005A4A22">
              <w:rPr>
                <w:sz w:val="28"/>
                <w:szCs w:val="28"/>
                <w:lang w:eastAsia="en-US"/>
              </w:rPr>
              <w:t xml:space="preserve">               </w:t>
            </w:r>
            <w:r w:rsidR="005769C0" w:rsidRPr="005A4A22">
              <w:rPr>
                <w:sz w:val="28"/>
                <w:szCs w:val="28"/>
                <w:lang w:eastAsia="en-US"/>
              </w:rPr>
              <w:t xml:space="preserve">     </w:t>
            </w:r>
            <w:r w:rsidR="00420A24" w:rsidRPr="005A4A22">
              <w:rPr>
                <w:sz w:val="28"/>
                <w:szCs w:val="28"/>
                <w:lang w:eastAsia="en-US"/>
              </w:rPr>
              <w:t xml:space="preserve">  </w:t>
            </w:r>
            <w:r w:rsidR="00F562BB" w:rsidRPr="005A4A22">
              <w:rPr>
                <w:sz w:val="28"/>
                <w:szCs w:val="28"/>
                <w:lang w:eastAsia="en-US"/>
              </w:rPr>
              <w:t xml:space="preserve">       </w:t>
            </w:r>
            <w:r w:rsidR="00DC628D">
              <w:rPr>
                <w:sz w:val="28"/>
                <w:szCs w:val="28"/>
                <w:lang w:eastAsia="en-US"/>
              </w:rPr>
              <w:t xml:space="preserve">     </w:t>
            </w:r>
            <w:r w:rsidR="00F562BB" w:rsidRPr="005A4A22">
              <w:rPr>
                <w:sz w:val="28"/>
                <w:szCs w:val="28"/>
                <w:lang w:eastAsia="en-US"/>
              </w:rPr>
              <w:t xml:space="preserve">  </w:t>
            </w:r>
            <w:r>
              <w:rPr>
                <w:sz w:val="28"/>
                <w:szCs w:val="28"/>
                <w:lang w:eastAsia="en-US"/>
              </w:rPr>
              <w:t xml:space="preserve">              </w:t>
            </w:r>
            <w:r w:rsidR="00F562BB" w:rsidRPr="005A4A22">
              <w:rPr>
                <w:sz w:val="28"/>
                <w:szCs w:val="28"/>
                <w:lang w:eastAsia="en-US"/>
              </w:rPr>
              <w:t xml:space="preserve"> </w:t>
            </w:r>
            <w:r w:rsidR="00C8565E" w:rsidRPr="005A4A22">
              <w:rPr>
                <w:sz w:val="28"/>
                <w:szCs w:val="28"/>
                <w:lang w:eastAsia="en-US"/>
              </w:rPr>
              <w:t xml:space="preserve"> № </w:t>
            </w:r>
            <w:r>
              <w:rPr>
                <w:sz w:val="28"/>
                <w:szCs w:val="28"/>
                <w:lang w:eastAsia="en-US"/>
              </w:rPr>
              <w:t>307</w:t>
            </w:r>
          </w:p>
          <w:p w14:paraId="31B71578" w14:textId="77777777" w:rsidR="00C16A93" w:rsidRPr="005A4A22" w:rsidRDefault="00C16A93">
            <w:pPr>
              <w:suppressAutoHyphens/>
              <w:rPr>
                <w:sz w:val="28"/>
                <w:szCs w:val="28"/>
                <w:lang w:eastAsia="en-US"/>
              </w:rPr>
            </w:pPr>
          </w:p>
        </w:tc>
      </w:tr>
      <w:tr w:rsidR="009C76BB" w:rsidRPr="005A4A22" w14:paraId="7D9EA4F2" w14:textId="77777777" w:rsidTr="002671B3">
        <w:tblPrEx>
          <w:tblLook w:val="04A0" w:firstRow="1" w:lastRow="0" w:firstColumn="1" w:lastColumn="0" w:noHBand="0" w:noVBand="1"/>
        </w:tblPrEx>
        <w:tc>
          <w:tcPr>
            <w:tcW w:w="9923" w:type="dxa"/>
            <w:hideMark/>
          </w:tcPr>
          <w:p w14:paraId="657A65A7" w14:textId="2A395ED2" w:rsidR="00086785" w:rsidRPr="005A4A22" w:rsidRDefault="00AE7256" w:rsidP="00086785">
            <w:pPr>
              <w:pStyle w:val="a6"/>
              <w:jc w:val="center"/>
              <w:rPr>
                <w:b/>
                <w:color w:val="auto"/>
              </w:rPr>
            </w:pPr>
            <w:bookmarkStart w:id="0" w:name="_GoBack"/>
            <w:r w:rsidRPr="00AE7256">
              <w:rPr>
                <w:b/>
                <w:color w:val="auto"/>
              </w:rPr>
              <w:t xml:space="preserve">О внесении изменений в постановление администрации городского округа Воротынский Нижегородской области от </w:t>
            </w:r>
            <w:r>
              <w:rPr>
                <w:b/>
                <w:color w:val="auto"/>
              </w:rPr>
              <w:t xml:space="preserve">13 марта 2024 года </w:t>
            </w:r>
            <w:r w:rsidR="004203AD">
              <w:rPr>
                <w:b/>
                <w:color w:val="auto"/>
              </w:rPr>
              <w:t xml:space="preserve">№ 141 </w:t>
            </w:r>
            <w:r>
              <w:rPr>
                <w:b/>
                <w:color w:val="auto"/>
              </w:rPr>
              <w:t>«</w:t>
            </w:r>
            <w:r w:rsidRPr="00AE7256">
              <w:rPr>
                <w:b/>
                <w:color w:val="auto"/>
              </w:rPr>
              <w:t>Об утверждении Порядка предоставления субсидии на поддержку племенного животноводства из бюджета городского округа Воротынский Нижегородской области</w:t>
            </w:r>
            <w:r>
              <w:rPr>
                <w:b/>
                <w:color w:val="auto"/>
              </w:rPr>
              <w:t>»</w:t>
            </w:r>
          </w:p>
          <w:bookmarkEnd w:id="0"/>
          <w:p w14:paraId="239A9DA6" w14:textId="77777777" w:rsidR="00C16A93" w:rsidRPr="005A4A22" w:rsidRDefault="00C16A93" w:rsidP="00086785">
            <w:pPr>
              <w:pStyle w:val="a6"/>
              <w:jc w:val="center"/>
              <w:rPr>
                <w:b/>
                <w:color w:val="auto"/>
              </w:rPr>
            </w:pPr>
          </w:p>
        </w:tc>
      </w:tr>
    </w:tbl>
    <w:p w14:paraId="4A2AC83B" w14:textId="3A93DA9A" w:rsidR="00A80E1F" w:rsidRPr="005A4A22" w:rsidRDefault="00A80E1F" w:rsidP="00AE7256">
      <w:pPr>
        <w:pStyle w:val="HEADERTEXT"/>
        <w:ind w:firstLine="709"/>
        <w:jc w:val="both"/>
        <w:rPr>
          <w:rFonts w:ascii="Times New Roman" w:hAnsi="Times New Roman" w:cs="Times New Roman"/>
          <w:color w:val="auto"/>
          <w:sz w:val="28"/>
          <w:szCs w:val="28"/>
        </w:rPr>
      </w:pPr>
      <w:proofErr w:type="gramStart"/>
      <w:r w:rsidRPr="005A4A22">
        <w:rPr>
          <w:rFonts w:ascii="Times New Roman" w:hAnsi="Times New Roman" w:cs="Times New Roman"/>
          <w:color w:val="auto"/>
          <w:sz w:val="28"/>
          <w:szCs w:val="28"/>
        </w:rPr>
        <w:t>В соответствии со статьей 78 Бюджетного кодекса Российской Федерации,</w:t>
      </w:r>
      <w:r w:rsidR="00C54926" w:rsidRPr="005A4A22">
        <w:rPr>
          <w:rFonts w:ascii="Times New Roman" w:hAnsi="Times New Roman" w:cs="Times New Roman"/>
          <w:color w:val="auto"/>
          <w:sz w:val="28"/>
          <w:szCs w:val="28"/>
        </w:rPr>
        <w:t xml:space="preserve"> </w:t>
      </w:r>
      <w:r w:rsidR="00C54926" w:rsidRPr="005A4A22">
        <w:rPr>
          <w:rFonts w:ascii="Times New Roman" w:eastAsia="Times New Roman CYR" w:hAnsi="Times New Roman" w:cs="Times New Roman"/>
          <w:color w:val="auto"/>
          <w:sz w:val="28"/>
          <w:szCs w:val="28"/>
        </w:rPr>
        <w:t>Законом Нижегородской области от 11 ноября 2005 года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sidRPr="005A4A22">
        <w:rPr>
          <w:rFonts w:ascii="Times New Roman" w:hAnsi="Times New Roman" w:cs="Times New Roman"/>
          <w:color w:val="auto"/>
          <w:sz w:val="28"/>
          <w:szCs w:val="28"/>
        </w:rPr>
        <w:t xml:space="preserve"> в целях реализации государственной </w:t>
      </w:r>
      <w:hyperlink r:id="rId10" w:history="1">
        <w:r w:rsidRPr="005A4A22">
          <w:rPr>
            <w:rFonts w:ascii="Times New Roman" w:hAnsi="Times New Roman" w:cs="Times New Roman"/>
            <w:color w:val="auto"/>
            <w:sz w:val="28"/>
            <w:szCs w:val="28"/>
          </w:rPr>
          <w:t>программы</w:t>
        </w:r>
      </w:hyperlink>
      <w:r w:rsidRPr="005A4A22">
        <w:rPr>
          <w:rFonts w:ascii="Times New Roman" w:hAnsi="Times New Roman" w:cs="Times New Roman"/>
          <w:color w:val="auto"/>
          <w:sz w:val="28"/>
          <w:szCs w:val="28"/>
        </w:rPr>
        <w:t xml:space="preserve"> </w:t>
      </w:r>
      <w:r w:rsidR="000A4DFD" w:rsidRPr="005A4A22">
        <w:rPr>
          <w:rFonts w:ascii="Times New Roman" w:hAnsi="Times New Roman" w:cs="Times New Roman"/>
          <w:color w:val="auto"/>
          <w:sz w:val="28"/>
          <w:szCs w:val="28"/>
        </w:rPr>
        <w:t>«</w:t>
      </w:r>
      <w:r w:rsidRPr="005A4A22">
        <w:rPr>
          <w:rFonts w:ascii="Times New Roman" w:hAnsi="Times New Roman" w:cs="Times New Roman"/>
          <w:color w:val="auto"/>
          <w:sz w:val="28"/>
          <w:szCs w:val="28"/>
        </w:rPr>
        <w:t>Развитие агропромышленного комплекса Нижегородской области</w:t>
      </w:r>
      <w:r w:rsidR="000A4DFD" w:rsidRPr="005A4A22">
        <w:rPr>
          <w:rFonts w:ascii="Times New Roman" w:hAnsi="Times New Roman" w:cs="Times New Roman"/>
          <w:color w:val="auto"/>
          <w:sz w:val="28"/>
          <w:szCs w:val="28"/>
        </w:rPr>
        <w:t>»</w:t>
      </w:r>
      <w:r w:rsidRPr="005A4A22">
        <w:rPr>
          <w:rFonts w:ascii="Times New Roman" w:hAnsi="Times New Roman" w:cs="Times New Roman"/>
          <w:color w:val="auto"/>
          <w:sz w:val="28"/>
          <w:szCs w:val="28"/>
        </w:rPr>
        <w:t xml:space="preserve">, </w:t>
      </w:r>
      <w:r w:rsidRPr="002B6048">
        <w:rPr>
          <w:rFonts w:ascii="Times New Roman" w:hAnsi="Times New Roman" w:cs="Times New Roman"/>
          <w:color w:val="auto"/>
          <w:sz w:val="28"/>
          <w:szCs w:val="28"/>
        </w:rPr>
        <w:t xml:space="preserve">утвержденной постановлением Правительства Нижегородской области от 28 апреля 2014 </w:t>
      </w:r>
      <w:r w:rsidR="000A4DFD" w:rsidRPr="002B6048">
        <w:rPr>
          <w:rFonts w:ascii="Times New Roman" w:hAnsi="Times New Roman" w:cs="Times New Roman"/>
          <w:color w:val="auto"/>
          <w:sz w:val="28"/>
          <w:szCs w:val="28"/>
        </w:rPr>
        <w:t>года</w:t>
      </w:r>
      <w:r w:rsidR="000D6A7C" w:rsidRPr="002B6048">
        <w:rPr>
          <w:rFonts w:ascii="Times New Roman" w:hAnsi="Times New Roman" w:cs="Times New Roman"/>
          <w:color w:val="auto"/>
          <w:sz w:val="28"/>
          <w:szCs w:val="28"/>
        </w:rPr>
        <w:t xml:space="preserve"> </w:t>
      </w:r>
      <w:r w:rsidR="00F562BB" w:rsidRPr="002B6048">
        <w:rPr>
          <w:rFonts w:ascii="Times New Roman" w:hAnsi="Times New Roman" w:cs="Times New Roman"/>
          <w:color w:val="auto"/>
          <w:sz w:val="28"/>
          <w:szCs w:val="28"/>
        </w:rPr>
        <w:t>№</w:t>
      </w:r>
      <w:r w:rsidRPr="002B6048">
        <w:rPr>
          <w:rFonts w:ascii="Times New Roman" w:hAnsi="Times New Roman" w:cs="Times New Roman"/>
          <w:color w:val="auto"/>
          <w:sz w:val="28"/>
          <w:szCs w:val="28"/>
        </w:rPr>
        <w:t xml:space="preserve"> 280,</w:t>
      </w:r>
      <w:r w:rsidR="002C50F4" w:rsidRPr="002C50F4">
        <w:rPr>
          <w:rFonts w:ascii="Times New Roman" w:hAnsi="Times New Roman" w:cs="Times New Roman"/>
          <w:color w:val="auto"/>
          <w:sz w:val="28"/>
          <w:szCs w:val="28"/>
        </w:rPr>
        <w:t xml:space="preserve"> </w:t>
      </w:r>
      <w:r w:rsidR="002C50F4" w:rsidRPr="005A4A22">
        <w:rPr>
          <w:rFonts w:ascii="Times New Roman" w:hAnsi="Times New Roman" w:cs="Times New Roman"/>
          <w:color w:val="auto"/>
          <w:sz w:val="28"/>
          <w:szCs w:val="28"/>
        </w:rPr>
        <w:t xml:space="preserve">в целях </w:t>
      </w:r>
      <w:r w:rsidR="002C50F4" w:rsidRPr="005A4A22">
        <w:rPr>
          <w:rFonts w:ascii="Times New Roman" w:eastAsia="Times New Roman CYR" w:hAnsi="Times New Roman" w:cs="Times New Roman"/>
          <w:color w:val="auto"/>
          <w:sz w:val="28"/>
          <w:szCs w:val="28"/>
        </w:rPr>
        <w:t>исполнения</w:t>
      </w:r>
      <w:r w:rsidR="00C54926" w:rsidRPr="005A4A22">
        <w:rPr>
          <w:rFonts w:ascii="Times New Roman" w:hAnsi="Times New Roman" w:cs="Times New Roman"/>
          <w:color w:val="auto"/>
          <w:sz w:val="28"/>
          <w:szCs w:val="28"/>
        </w:rPr>
        <w:t xml:space="preserve"> </w:t>
      </w:r>
      <w:r w:rsidR="009D1A77">
        <w:rPr>
          <w:rFonts w:ascii="Times New Roman" w:hAnsi="Times New Roman" w:cs="Times New Roman"/>
          <w:color w:val="auto"/>
          <w:sz w:val="28"/>
          <w:szCs w:val="28"/>
        </w:rPr>
        <w:t>постановления Правительства Нижегородской области</w:t>
      </w:r>
      <w:proofErr w:type="gramEnd"/>
      <w:r w:rsidR="009D1A77">
        <w:rPr>
          <w:rFonts w:ascii="Times New Roman" w:hAnsi="Times New Roman" w:cs="Times New Roman"/>
          <w:color w:val="auto"/>
          <w:sz w:val="28"/>
          <w:szCs w:val="28"/>
        </w:rPr>
        <w:t xml:space="preserve"> </w:t>
      </w:r>
      <w:proofErr w:type="gramStart"/>
      <w:r w:rsidR="009D1A77">
        <w:rPr>
          <w:rFonts w:ascii="Times New Roman" w:hAnsi="Times New Roman" w:cs="Times New Roman"/>
          <w:color w:val="auto"/>
          <w:sz w:val="28"/>
          <w:szCs w:val="28"/>
        </w:rPr>
        <w:t xml:space="preserve">от </w:t>
      </w:r>
      <w:r w:rsidR="00503409">
        <w:rPr>
          <w:rFonts w:ascii="Times New Roman" w:hAnsi="Times New Roman" w:cs="Times New Roman"/>
          <w:color w:val="auto"/>
          <w:sz w:val="28"/>
          <w:szCs w:val="28"/>
        </w:rPr>
        <w:t>15</w:t>
      </w:r>
      <w:r w:rsidR="00252E73">
        <w:rPr>
          <w:rFonts w:ascii="Times New Roman" w:hAnsi="Times New Roman" w:cs="Times New Roman"/>
          <w:color w:val="auto"/>
          <w:sz w:val="28"/>
          <w:szCs w:val="28"/>
        </w:rPr>
        <w:t xml:space="preserve"> февраля </w:t>
      </w:r>
      <w:r w:rsidR="009D1A77">
        <w:rPr>
          <w:rFonts w:ascii="Times New Roman" w:hAnsi="Times New Roman" w:cs="Times New Roman"/>
          <w:color w:val="auto"/>
          <w:sz w:val="28"/>
          <w:szCs w:val="28"/>
        </w:rPr>
        <w:t>2024</w:t>
      </w:r>
      <w:r w:rsidR="00173E08">
        <w:rPr>
          <w:rFonts w:ascii="Times New Roman" w:hAnsi="Times New Roman" w:cs="Times New Roman"/>
          <w:color w:val="auto"/>
          <w:sz w:val="28"/>
          <w:szCs w:val="28"/>
        </w:rPr>
        <w:t xml:space="preserve"> </w:t>
      </w:r>
      <w:r w:rsidR="009D1A77">
        <w:rPr>
          <w:rFonts w:ascii="Times New Roman" w:hAnsi="Times New Roman" w:cs="Times New Roman"/>
          <w:color w:val="auto"/>
          <w:sz w:val="28"/>
          <w:szCs w:val="28"/>
        </w:rPr>
        <w:t xml:space="preserve">года № </w:t>
      </w:r>
      <w:r w:rsidR="00503409">
        <w:rPr>
          <w:rFonts w:ascii="Times New Roman" w:hAnsi="Times New Roman" w:cs="Times New Roman"/>
          <w:color w:val="auto"/>
          <w:sz w:val="28"/>
          <w:szCs w:val="28"/>
        </w:rPr>
        <w:t>54</w:t>
      </w:r>
      <w:r w:rsidR="009D1A77">
        <w:rPr>
          <w:rFonts w:ascii="Times New Roman" w:hAnsi="Times New Roman" w:cs="Times New Roman"/>
          <w:color w:val="auto"/>
          <w:sz w:val="28"/>
          <w:szCs w:val="28"/>
        </w:rPr>
        <w:t xml:space="preserve"> «Об утверждении Порядка и условий предоставления субсидий на поддержку </w:t>
      </w:r>
      <w:r w:rsidR="00503409">
        <w:rPr>
          <w:rFonts w:ascii="Times New Roman" w:hAnsi="Times New Roman" w:cs="Times New Roman"/>
          <w:color w:val="auto"/>
          <w:sz w:val="28"/>
          <w:szCs w:val="28"/>
        </w:rPr>
        <w:t>племенного животноводства</w:t>
      </w:r>
      <w:r w:rsidR="009D1A77">
        <w:rPr>
          <w:rFonts w:ascii="Times New Roman" w:hAnsi="Times New Roman" w:cs="Times New Roman"/>
          <w:color w:val="auto"/>
          <w:sz w:val="28"/>
          <w:szCs w:val="28"/>
        </w:rPr>
        <w:t xml:space="preserve">, источником финансового обеспечения которых являются субвенции местным бюджетам для осуществления переданных государственных полномочий по </w:t>
      </w:r>
      <w:r w:rsidR="00503409">
        <w:rPr>
          <w:rFonts w:ascii="Times New Roman" w:hAnsi="Times New Roman" w:cs="Times New Roman"/>
          <w:color w:val="auto"/>
          <w:sz w:val="28"/>
          <w:szCs w:val="28"/>
        </w:rPr>
        <w:t>возмещению части затрат на поддержку племенного животноводства</w:t>
      </w:r>
      <w:r w:rsidR="009D1A77">
        <w:rPr>
          <w:rFonts w:ascii="Times New Roman" w:hAnsi="Times New Roman" w:cs="Times New Roman"/>
          <w:color w:val="auto"/>
          <w:sz w:val="28"/>
          <w:szCs w:val="28"/>
        </w:rPr>
        <w:t xml:space="preserve"> за счет средств федерального бюджета и областного бюджета», </w:t>
      </w:r>
      <w:hyperlink r:id="rId11" w:history="1">
        <w:r w:rsidR="00364345" w:rsidRPr="005A4A22">
          <w:rPr>
            <w:rFonts w:ascii="Times New Roman" w:eastAsia="Times New Roman CYR" w:hAnsi="Times New Roman" w:cs="Times New Roman"/>
            <w:color w:val="auto"/>
            <w:sz w:val="28"/>
            <w:szCs w:val="28"/>
          </w:rPr>
          <w:t>постановлени</w:t>
        </w:r>
        <w:r w:rsidR="006D6463" w:rsidRPr="005A4A22">
          <w:rPr>
            <w:rFonts w:ascii="Times New Roman" w:eastAsia="Times New Roman CYR" w:hAnsi="Times New Roman" w:cs="Times New Roman"/>
            <w:color w:val="auto"/>
            <w:sz w:val="28"/>
            <w:szCs w:val="28"/>
          </w:rPr>
          <w:t>я</w:t>
        </w:r>
      </w:hyperlink>
      <w:r w:rsidR="00364345" w:rsidRPr="005A4A22">
        <w:rPr>
          <w:rFonts w:ascii="Times New Roman" w:eastAsia="Times New Roman CYR" w:hAnsi="Times New Roman" w:cs="Times New Roman"/>
          <w:color w:val="auto"/>
          <w:sz w:val="28"/>
          <w:szCs w:val="28"/>
        </w:rPr>
        <w:t xml:space="preserve"> Правительства Нижегородской области от 14 октября 2019 г</w:t>
      </w:r>
      <w:r w:rsidR="00164FA0" w:rsidRPr="005A4A22">
        <w:rPr>
          <w:rFonts w:ascii="Times New Roman" w:eastAsia="Times New Roman CYR" w:hAnsi="Times New Roman" w:cs="Times New Roman"/>
          <w:color w:val="auto"/>
          <w:sz w:val="28"/>
          <w:szCs w:val="28"/>
        </w:rPr>
        <w:t>ода</w:t>
      </w:r>
      <w:r w:rsidR="00364345" w:rsidRPr="005A4A22">
        <w:rPr>
          <w:rFonts w:ascii="Times New Roman" w:eastAsia="Times New Roman CYR" w:hAnsi="Times New Roman" w:cs="Times New Roman"/>
          <w:color w:val="auto"/>
          <w:sz w:val="28"/>
          <w:szCs w:val="28"/>
        </w:rPr>
        <w:t xml:space="preserve"> </w:t>
      </w:r>
      <w:r w:rsidR="00F562BB" w:rsidRPr="005A4A22">
        <w:rPr>
          <w:rFonts w:ascii="Times New Roman" w:hAnsi="Times New Roman" w:cs="Times New Roman"/>
          <w:color w:val="auto"/>
          <w:sz w:val="28"/>
          <w:szCs w:val="28"/>
        </w:rPr>
        <w:t>№</w:t>
      </w:r>
      <w:r w:rsidR="00364345" w:rsidRPr="005A4A22">
        <w:rPr>
          <w:rFonts w:ascii="Times New Roman" w:eastAsia="Times New Roman CYR" w:hAnsi="Times New Roman" w:cs="Times New Roman"/>
          <w:color w:val="auto"/>
          <w:sz w:val="28"/>
          <w:szCs w:val="28"/>
        </w:rPr>
        <w:t xml:space="preserve"> 747 </w:t>
      </w:r>
      <w:r w:rsidR="00164FA0" w:rsidRPr="005A4A22">
        <w:rPr>
          <w:rFonts w:ascii="Times New Roman" w:eastAsia="Times New Roman CYR" w:hAnsi="Times New Roman" w:cs="Times New Roman"/>
          <w:color w:val="auto"/>
          <w:sz w:val="28"/>
          <w:szCs w:val="28"/>
        </w:rPr>
        <w:t>«</w:t>
      </w:r>
      <w:r w:rsidR="00284026" w:rsidRPr="005A4A22">
        <w:rPr>
          <w:rFonts w:ascii="Times New Roman" w:eastAsia="Times New Roman CYR" w:hAnsi="Times New Roman" w:cs="Times New Roman"/>
          <w:color w:val="auto"/>
          <w:sz w:val="28"/>
          <w:szCs w:val="28"/>
        </w:rPr>
        <w:t>Об утверждении Порядка предоставления</w:t>
      </w:r>
      <w:proofErr w:type="gramEnd"/>
      <w:r w:rsidR="00284026" w:rsidRPr="005A4A22">
        <w:rPr>
          <w:rFonts w:ascii="Times New Roman" w:eastAsia="Times New Roman CYR" w:hAnsi="Times New Roman" w:cs="Times New Roman"/>
          <w:color w:val="auto"/>
          <w:sz w:val="28"/>
          <w:szCs w:val="28"/>
        </w:rPr>
        <w:t xml:space="preserve">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w:t>
      </w:r>
      <w:r w:rsidR="00164FA0" w:rsidRPr="005A4A22">
        <w:rPr>
          <w:rFonts w:ascii="Times New Roman" w:eastAsia="Times New Roman CYR" w:hAnsi="Times New Roman" w:cs="Times New Roman"/>
          <w:color w:val="auto"/>
          <w:sz w:val="28"/>
          <w:szCs w:val="28"/>
        </w:rPr>
        <w:t>»</w:t>
      </w:r>
      <w:r w:rsidR="0048793C" w:rsidRPr="005A4A22">
        <w:rPr>
          <w:rFonts w:ascii="Times New Roman" w:eastAsia="Times New Roman CYR" w:hAnsi="Times New Roman" w:cs="Times New Roman"/>
          <w:color w:val="auto"/>
          <w:sz w:val="28"/>
          <w:szCs w:val="28"/>
        </w:rPr>
        <w:t>,</w:t>
      </w:r>
      <w:r w:rsidR="00F562BB" w:rsidRPr="005A4A22">
        <w:rPr>
          <w:rFonts w:ascii="Times New Roman" w:eastAsia="Times New Roman CYR" w:hAnsi="Times New Roman" w:cs="Times New Roman"/>
          <w:color w:val="auto"/>
          <w:sz w:val="28"/>
          <w:szCs w:val="28"/>
        </w:rPr>
        <w:t xml:space="preserve"> муниципальной программы «Развитие агропромышленного комплекса городского округа Вор</w:t>
      </w:r>
      <w:r w:rsidR="006D6463" w:rsidRPr="005A4A22">
        <w:rPr>
          <w:rFonts w:ascii="Times New Roman" w:eastAsia="Times New Roman CYR" w:hAnsi="Times New Roman" w:cs="Times New Roman"/>
          <w:color w:val="auto"/>
          <w:sz w:val="28"/>
          <w:szCs w:val="28"/>
        </w:rPr>
        <w:t>отынский Нижегородской области»</w:t>
      </w:r>
      <w:r w:rsidR="00F562BB" w:rsidRPr="005A4A22">
        <w:rPr>
          <w:rFonts w:ascii="Times New Roman" w:eastAsia="Times New Roman CYR" w:hAnsi="Times New Roman" w:cs="Times New Roman"/>
          <w:color w:val="auto"/>
          <w:sz w:val="28"/>
          <w:szCs w:val="28"/>
        </w:rPr>
        <w:t>, утвержденной постановлением администрации городского округа Воротынский Нижегородской области от 3 ноября 202</w:t>
      </w:r>
      <w:r w:rsidR="00C16A93" w:rsidRPr="005A4A22">
        <w:rPr>
          <w:rFonts w:ascii="Times New Roman" w:eastAsia="Times New Roman CYR" w:hAnsi="Times New Roman" w:cs="Times New Roman"/>
          <w:color w:val="auto"/>
          <w:sz w:val="28"/>
          <w:szCs w:val="28"/>
        </w:rPr>
        <w:t>0</w:t>
      </w:r>
      <w:r w:rsidR="00F562BB" w:rsidRPr="005A4A22">
        <w:rPr>
          <w:rFonts w:ascii="Times New Roman" w:eastAsia="Times New Roman CYR" w:hAnsi="Times New Roman" w:cs="Times New Roman"/>
          <w:color w:val="auto"/>
          <w:sz w:val="28"/>
          <w:szCs w:val="28"/>
        </w:rPr>
        <w:t xml:space="preserve"> года </w:t>
      </w:r>
      <w:r w:rsidR="00F562BB" w:rsidRPr="005A4A22">
        <w:rPr>
          <w:rFonts w:ascii="Times New Roman" w:hAnsi="Times New Roman" w:cs="Times New Roman"/>
          <w:color w:val="auto"/>
          <w:sz w:val="28"/>
          <w:szCs w:val="28"/>
        </w:rPr>
        <w:t>№ 561</w:t>
      </w:r>
      <w:r w:rsidR="003024A2" w:rsidRPr="005A4A22">
        <w:rPr>
          <w:rFonts w:ascii="Times New Roman" w:hAnsi="Times New Roman" w:cs="Times New Roman"/>
          <w:color w:val="auto"/>
          <w:sz w:val="28"/>
          <w:szCs w:val="28"/>
        </w:rPr>
        <w:t xml:space="preserve">, </w:t>
      </w:r>
      <w:r w:rsidRPr="005A4A22">
        <w:rPr>
          <w:rFonts w:ascii="Times New Roman" w:hAnsi="Times New Roman" w:cs="Times New Roman"/>
          <w:color w:val="auto"/>
          <w:sz w:val="28"/>
          <w:szCs w:val="28"/>
        </w:rPr>
        <w:t>Администрация городского округа Воротынский Нижегородской области</w:t>
      </w:r>
      <w:r w:rsidR="002C50F4">
        <w:rPr>
          <w:rFonts w:ascii="Times New Roman" w:hAnsi="Times New Roman" w:cs="Times New Roman"/>
          <w:color w:val="auto"/>
          <w:sz w:val="28"/>
          <w:szCs w:val="28"/>
        </w:rPr>
        <w:t xml:space="preserve"> </w:t>
      </w:r>
      <w:proofErr w:type="gramStart"/>
      <w:r w:rsidRPr="005A4A22">
        <w:rPr>
          <w:rFonts w:ascii="Times New Roman" w:hAnsi="Times New Roman" w:cs="Times New Roman"/>
          <w:b/>
          <w:color w:val="auto"/>
          <w:sz w:val="28"/>
          <w:szCs w:val="28"/>
        </w:rPr>
        <w:t>п</w:t>
      </w:r>
      <w:proofErr w:type="gramEnd"/>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о</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с</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т</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а</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н</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о</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в</w:t>
      </w:r>
      <w:r w:rsidR="00F562BB" w:rsidRPr="005A4A22">
        <w:rPr>
          <w:rFonts w:ascii="Times New Roman" w:hAnsi="Times New Roman" w:cs="Times New Roman"/>
          <w:b/>
          <w:color w:val="auto"/>
          <w:sz w:val="28"/>
          <w:szCs w:val="28"/>
        </w:rPr>
        <w:t xml:space="preserve"> </w:t>
      </w:r>
      <w:proofErr w:type="gramStart"/>
      <w:r w:rsidRPr="005A4A22">
        <w:rPr>
          <w:rFonts w:ascii="Times New Roman" w:hAnsi="Times New Roman" w:cs="Times New Roman"/>
          <w:b/>
          <w:color w:val="auto"/>
          <w:sz w:val="28"/>
          <w:szCs w:val="28"/>
        </w:rPr>
        <w:t>л</w:t>
      </w:r>
      <w:proofErr w:type="gramEnd"/>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я</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е</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т</w:t>
      </w:r>
      <w:r w:rsidRPr="005A4A22">
        <w:rPr>
          <w:rFonts w:ascii="Times New Roman" w:hAnsi="Times New Roman" w:cs="Times New Roman"/>
          <w:color w:val="auto"/>
          <w:sz w:val="28"/>
          <w:szCs w:val="28"/>
        </w:rPr>
        <w:t>:</w:t>
      </w:r>
    </w:p>
    <w:p w14:paraId="065EE307" w14:textId="55361405" w:rsidR="00AE7256" w:rsidRDefault="00AE7256" w:rsidP="00AE7256">
      <w:pPr>
        <w:pStyle w:val="a3"/>
        <w:numPr>
          <w:ilvl w:val="0"/>
          <w:numId w:val="6"/>
        </w:numPr>
        <w:ind w:left="0" w:firstLine="709"/>
        <w:jc w:val="both"/>
        <w:outlineLvl w:val="0"/>
        <w:rPr>
          <w:sz w:val="28"/>
          <w:szCs w:val="28"/>
        </w:rPr>
      </w:pPr>
      <w:r w:rsidRPr="00AE7256">
        <w:rPr>
          <w:sz w:val="28"/>
          <w:szCs w:val="28"/>
        </w:rPr>
        <w:t>Внести в постановление администрации городского округа Воротынский Нижегородской области от 13 марта 2024 года</w:t>
      </w:r>
      <w:r w:rsidR="002C50F4">
        <w:rPr>
          <w:sz w:val="28"/>
          <w:szCs w:val="28"/>
        </w:rPr>
        <w:t xml:space="preserve"> № 141</w:t>
      </w:r>
      <w:r w:rsidRPr="00AE7256">
        <w:rPr>
          <w:sz w:val="28"/>
          <w:szCs w:val="28"/>
        </w:rPr>
        <w:t xml:space="preserve"> «Об утверждении Порядка предоставления субсидии на поддержку племенного животноводства из бюджета городского округа Воротынский Нижегородской области»</w:t>
      </w:r>
      <w:r>
        <w:rPr>
          <w:sz w:val="28"/>
          <w:szCs w:val="28"/>
        </w:rPr>
        <w:t xml:space="preserve"> </w:t>
      </w:r>
      <w:r w:rsidRPr="00AE7256">
        <w:rPr>
          <w:sz w:val="28"/>
          <w:szCs w:val="28"/>
        </w:rPr>
        <w:t>следующие изменения:</w:t>
      </w:r>
    </w:p>
    <w:p w14:paraId="6650640F" w14:textId="587499D9" w:rsidR="001A5B7E" w:rsidRPr="00AE7256" w:rsidRDefault="00AE7256" w:rsidP="00F830CB">
      <w:pPr>
        <w:pStyle w:val="a3"/>
        <w:numPr>
          <w:ilvl w:val="1"/>
          <w:numId w:val="6"/>
        </w:numPr>
        <w:ind w:left="0" w:firstLine="709"/>
        <w:jc w:val="both"/>
        <w:outlineLvl w:val="0"/>
        <w:rPr>
          <w:sz w:val="28"/>
          <w:szCs w:val="28"/>
        </w:rPr>
      </w:pPr>
      <w:r w:rsidRPr="00AE7256">
        <w:rPr>
          <w:sz w:val="28"/>
          <w:szCs w:val="28"/>
        </w:rPr>
        <w:t>В первом и втором абзацах пункта 3</w:t>
      </w:r>
      <w:r>
        <w:rPr>
          <w:sz w:val="28"/>
          <w:szCs w:val="28"/>
        </w:rPr>
        <w:t xml:space="preserve"> слова</w:t>
      </w:r>
      <w:r w:rsidRPr="00AE7256">
        <w:rPr>
          <w:sz w:val="28"/>
          <w:szCs w:val="28"/>
        </w:rPr>
        <w:t xml:space="preserve"> «1 апреля 2024 г</w:t>
      </w:r>
      <w:r w:rsidR="007426DB">
        <w:rPr>
          <w:sz w:val="28"/>
          <w:szCs w:val="28"/>
        </w:rPr>
        <w:t>ода</w:t>
      </w:r>
      <w:r w:rsidRPr="00AE7256">
        <w:rPr>
          <w:sz w:val="28"/>
          <w:szCs w:val="28"/>
        </w:rPr>
        <w:t xml:space="preserve">» </w:t>
      </w:r>
      <w:r w:rsidRPr="00AE7256">
        <w:rPr>
          <w:sz w:val="28"/>
          <w:szCs w:val="28"/>
        </w:rPr>
        <w:lastRenderedPageBreak/>
        <w:t>заменить словами «1 июня 2024 г</w:t>
      </w:r>
      <w:r w:rsidR="007426DB">
        <w:rPr>
          <w:sz w:val="28"/>
          <w:szCs w:val="28"/>
        </w:rPr>
        <w:t>ода</w:t>
      </w:r>
      <w:r w:rsidRPr="00AE7256">
        <w:rPr>
          <w:sz w:val="28"/>
          <w:szCs w:val="28"/>
        </w:rPr>
        <w:t>».</w:t>
      </w:r>
    </w:p>
    <w:p w14:paraId="19930BC0" w14:textId="4B7A0756" w:rsidR="0013711D" w:rsidRPr="00E63E33" w:rsidRDefault="00AE7256" w:rsidP="00F830CB">
      <w:pPr>
        <w:pStyle w:val="a3"/>
        <w:numPr>
          <w:ilvl w:val="0"/>
          <w:numId w:val="6"/>
        </w:numPr>
        <w:ind w:left="0" w:firstLine="709"/>
        <w:jc w:val="both"/>
        <w:outlineLvl w:val="0"/>
        <w:rPr>
          <w:sz w:val="28"/>
          <w:szCs w:val="28"/>
        </w:rPr>
      </w:pPr>
      <w:r w:rsidRPr="00AE7256">
        <w:rPr>
          <w:sz w:val="28"/>
          <w:szCs w:val="28"/>
        </w:rPr>
        <w:t xml:space="preserve">В </w:t>
      </w:r>
      <w:r w:rsidRPr="00AE7256">
        <w:rPr>
          <w:rStyle w:val="FontStyle23"/>
          <w:bCs/>
          <w:sz w:val="28"/>
          <w:szCs w:val="28"/>
        </w:rPr>
        <w:t>Поряд</w:t>
      </w:r>
      <w:r w:rsidR="0013711D">
        <w:rPr>
          <w:rStyle w:val="FontStyle23"/>
          <w:bCs/>
          <w:sz w:val="28"/>
          <w:szCs w:val="28"/>
        </w:rPr>
        <w:t>о</w:t>
      </w:r>
      <w:r w:rsidRPr="00AE7256">
        <w:rPr>
          <w:rStyle w:val="FontStyle23"/>
          <w:bCs/>
          <w:sz w:val="28"/>
          <w:szCs w:val="28"/>
        </w:rPr>
        <w:t xml:space="preserve">к предоставления субсидии на </w:t>
      </w:r>
      <w:r w:rsidRPr="00AE7256">
        <w:rPr>
          <w:bCs/>
          <w:sz w:val="28"/>
          <w:szCs w:val="28"/>
        </w:rPr>
        <w:t>поддержку племенного животноводства из бюджета городского округа Воротынский Нижегородской области</w:t>
      </w:r>
      <w:r>
        <w:rPr>
          <w:bCs/>
          <w:sz w:val="28"/>
          <w:szCs w:val="28"/>
        </w:rPr>
        <w:t xml:space="preserve"> </w:t>
      </w:r>
      <w:r w:rsidRPr="00E63E33">
        <w:rPr>
          <w:bCs/>
          <w:sz w:val="28"/>
          <w:szCs w:val="28"/>
        </w:rPr>
        <w:t>утвержденн</w:t>
      </w:r>
      <w:r w:rsidR="0013711D" w:rsidRPr="00E63E33">
        <w:rPr>
          <w:bCs/>
          <w:sz w:val="28"/>
          <w:szCs w:val="28"/>
        </w:rPr>
        <w:t>ый</w:t>
      </w:r>
      <w:r w:rsidRPr="00E63E33">
        <w:rPr>
          <w:bCs/>
          <w:sz w:val="28"/>
          <w:szCs w:val="28"/>
        </w:rPr>
        <w:t xml:space="preserve"> постановлением</w:t>
      </w:r>
      <w:r w:rsidR="0013711D" w:rsidRPr="00E63E33">
        <w:rPr>
          <w:bCs/>
          <w:sz w:val="28"/>
          <w:szCs w:val="28"/>
        </w:rPr>
        <w:t xml:space="preserve"> внести </w:t>
      </w:r>
      <w:r w:rsidR="0013711D" w:rsidRPr="00E63E33">
        <w:rPr>
          <w:sz w:val="28"/>
          <w:szCs w:val="28"/>
        </w:rPr>
        <w:t>следующие изменения:</w:t>
      </w:r>
    </w:p>
    <w:p w14:paraId="6C56B036" w14:textId="77777777" w:rsidR="00137162" w:rsidRPr="00E63E33" w:rsidRDefault="00137162" w:rsidP="00F830CB">
      <w:pPr>
        <w:pStyle w:val="a3"/>
        <w:numPr>
          <w:ilvl w:val="1"/>
          <w:numId w:val="6"/>
        </w:numPr>
        <w:ind w:left="0" w:firstLine="709"/>
        <w:jc w:val="both"/>
        <w:outlineLvl w:val="0"/>
        <w:rPr>
          <w:sz w:val="28"/>
          <w:szCs w:val="28"/>
        </w:rPr>
      </w:pPr>
      <w:r w:rsidRPr="00E63E33">
        <w:rPr>
          <w:sz w:val="28"/>
          <w:szCs w:val="28"/>
        </w:rPr>
        <w:t>Пункт 1.5. изложить в следующей редакции:</w:t>
      </w:r>
    </w:p>
    <w:p w14:paraId="54B2E7AD" w14:textId="22B55CA7" w:rsidR="00137162" w:rsidRPr="00E63E33" w:rsidRDefault="00137162" w:rsidP="00F830CB">
      <w:pPr>
        <w:pStyle w:val="a3"/>
        <w:ind w:left="0" w:firstLine="709"/>
        <w:jc w:val="both"/>
        <w:outlineLvl w:val="0"/>
        <w:rPr>
          <w:sz w:val="28"/>
          <w:szCs w:val="28"/>
        </w:rPr>
      </w:pPr>
      <w:r w:rsidRPr="00E63E33">
        <w:rPr>
          <w:sz w:val="28"/>
          <w:szCs w:val="28"/>
        </w:rPr>
        <w:t xml:space="preserve">«1.5. Субсидии предоставляются ведущим финансово-хозяйственную деятельность на территории городского округа Воротынский Нижегородской области сельхозтоваропроизводителям в соответствии с пунктом 5 Порядка и условий. </w:t>
      </w:r>
      <w:proofErr w:type="gramStart"/>
      <w:r w:rsidRPr="00E63E33">
        <w:rPr>
          <w:sz w:val="28"/>
          <w:szCs w:val="28"/>
        </w:rPr>
        <w:t xml:space="preserve">Субсидии предоставляются Главным распорядителем получателям субсидии, определенным в соответствии с </w:t>
      </w:r>
      <w:r w:rsidR="00F830CB" w:rsidRPr="00E63E33">
        <w:rPr>
          <w:sz w:val="28"/>
          <w:szCs w:val="28"/>
        </w:rPr>
        <w:t>подпунктом 1 пункта 2</w:t>
      </w:r>
      <w:r w:rsidRPr="00E63E33">
        <w:rPr>
          <w:sz w:val="28"/>
          <w:szCs w:val="28"/>
        </w:rPr>
        <w:t xml:space="preserve"> статьи 78.5 Бюджетного кодекса Российской Федерации, при соблюдении условий установленных пунктом 6 Порядка и условий, подпунктами 2.2. и 2.4 пункта 2. настоящего Порядка, а также на основании постановления главы местного самоуправления городского округа Воротынский Нижегородской области от 05 марта 2024 года № 1-ПГ «Об утверждении перечня получателей</w:t>
      </w:r>
      <w:proofErr w:type="gramEnd"/>
      <w:r w:rsidRPr="00E63E33">
        <w:rPr>
          <w:sz w:val="28"/>
          <w:szCs w:val="28"/>
        </w:rPr>
        <w:t xml:space="preserve"> субсидии на поддержку племенного животноводства из бюджета городского округа Воротынский Нижегородской области» (далее – Постановление № 1-ПГ от 05 марта 2024 года), принятым </w:t>
      </w:r>
      <w:r w:rsidR="00E63E33" w:rsidRPr="00E63E33">
        <w:rPr>
          <w:rFonts w:eastAsia="Times New Roman CYR"/>
          <w:sz w:val="28"/>
          <w:szCs w:val="28"/>
        </w:rPr>
        <w:t>по итогам отбора проектов,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Решение)</w:t>
      </w:r>
      <w:proofErr w:type="gramStart"/>
      <w:r w:rsidR="00E63E33" w:rsidRPr="00E63E33">
        <w:rPr>
          <w:rFonts w:eastAsia="Times New Roman CYR"/>
          <w:sz w:val="28"/>
          <w:szCs w:val="28"/>
        </w:rPr>
        <w:t>.</w:t>
      </w:r>
      <w:r w:rsidRPr="00E63E33">
        <w:rPr>
          <w:sz w:val="28"/>
          <w:szCs w:val="28"/>
        </w:rPr>
        <w:t>»</w:t>
      </w:r>
      <w:proofErr w:type="gramEnd"/>
      <w:r w:rsidRPr="00E63E33">
        <w:rPr>
          <w:sz w:val="28"/>
          <w:szCs w:val="28"/>
        </w:rPr>
        <w:t>;</w:t>
      </w:r>
    </w:p>
    <w:p w14:paraId="28D32B80" w14:textId="2BA29AA0" w:rsidR="003137A2" w:rsidRPr="00E63E33" w:rsidRDefault="002C50F4" w:rsidP="00FC06DE">
      <w:pPr>
        <w:pStyle w:val="a3"/>
        <w:numPr>
          <w:ilvl w:val="1"/>
          <w:numId w:val="6"/>
        </w:numPr>
        <w:ind w:left="0" w:firstLine="709"/>
        <w:jc w:val="both"/>
        <w:outlineLvl w:val="0"/>
        <w:rPr>
          <w:sz w:val="28"/>
          <w:szCs w:val="28"/>
        </w:rPr>
      </w:pPr>
      <w:r>
        <w:rPr>
          <w:sz w:val="28"/>
          <w:szCs w:val="28"/>
        </w:rPr>
        <w:t xml:space="preserve">Подпункт 2.2.5. </w:t>
      </w:r>
      <w:r w:rsidR="003137A2" w:rsidRPr="00E63E33">
        <w:rPr>
          <w:sz w:val="28"/>
          <w:szCs w:val="28"/>
        </w:rPr>
        <w:t>пункт</w:t>
      </w:r>
      <w:r>
        <w:rPr>
          <w:sz w:val="28"/>
          <w:szCs w:val="28"/>
        </w:rPr>
        <w:t>а</w:t>
      </w:r>
      <w:r w:rsidR="003137A2" w:rsidRPr="00E63E33">
        <w:rPr>
          <w:sz w:val="28"/>
          <w:szCs w:val="28"/>
        </w:rPr>
        <w:t xml:space="preserve"> 2.2. изложить в следующей редакции:</w:t>
      </w:r>
    </w:p>
    <w:p w14:paraId="1934EEFF" w14:textId="660E3F8B" w:rsidR="003137A2" w:rsidRDefault="003137A2" w:rsidP="00FC06DE">
      <w:pPr>
        <w:pStyle w:val="a3"/>
        <w:ind w:left="0" w:firstLine="709"/>
        <w:jc w:val="both"/>
        <w:outlineLvl w:val="0"/>
        <w:rPr>
          <w:sz w:val="28"/>
          <w:szCs w:val="28"/>
        </w:rPr>
      </w:pPr>
      <w:r w:rsidRPr="00E63E33">
        <w:rPr>
          <w:sz w:val="28"/>
          <w:szCs w:val="28"/>
        </w:rPr>
        <w:t>«2.2.5. получатель субсидии</w:t>
      </w:r>
      <w:r>
        <w:rPr>
          <w:sz w:val="28"/>
          <w:szCs w:val="28"/>
        </w:rPr>
        <w:t xml:space="preserve"> </w:t>
      </w:r>
      <w:r w:rsidRPr="00CE5088">
        <w:rPr>
          <w:sz w:val="28"/>
          <w:szCs w:val="28"/>
        </w:rPr>
        <w:t>не является иностранным агентом в соответствии с Федеральным законом</w:t>
      </w:r>
      <w:r>
        <w:rPr>
          <w:sz w:val="28"/>
          <w:szCs w:val="28"/>
        </w:rPr>
        <w:t xml:space="preserve"> от </w:t>
      </w:r>
      <w:r w:rsidRPr="003137A2">
        <w:rPr>
          <w:sz w:val="28"/>
          <w:szCs w:val="28"/>
        </w:rPr>
        <w:t>14 июля 2022 г</w:t>
      </w:r>
      <w:r w:rsidR="007426DB">
        <w:rPr>
          <w:sz w:val="28"/>
          <w:szCs w:val="28"/>
        </w:rPr>
        <w:t>ода</w:t>
      </w:r>
      <w:r w:rsidRPr="003137A2">
        <w:rPr>
          <w:sz w:val="28"/>
          <w:szCs w:val="28"/>
        </w:rPr>
        <w:t xml:space="preserve"> № 255-ФЗ</w:t>
      </w:r>
      <w:proofErr w:type="gramStart"/>
      <w:r w:rsidRPr="00CE5088">
        <w:rPr>
          <w:sz w:val="28"/>
          <w:szCs w:val="28"/>
        </w:rPr>
        <w:t>;</w:t>
      </w:r>
      <w:r>
        <w:rPr>
          <w:sz w:val="28"/>
          <w:szCs w:val="28"/>
        </w:rPr>
        <w:t>»</w:t>
      </w:r>
      <w:proofErr w:type="gramEnd"/>
      <w:r>
        <w:rPr>
          <w:sz w:val="28"/>
          <w:szCs w:val="28"/>
        </w:rPr>
        <w:t>;</w:t>
      </w:r>
    </w:p>
    <w:p w14:paraId="2DCD70E2" w14:textId="1F424E2D" w:rsidR="00FC06DE" w:rsidRDefault="00FC06DE" w:rsidP="00FC06DE">
      <w:pPr>
        <w:pStyle w:val="a3"/>
        <w:numPr>
          <w:ilvl w:val="1"/>
          <w:numId w:val="6"/>
        </w:numPr>
        <w:ind w:left="0" w:firstLine="709"/>
        <w:jc w:val="both"/>
        <w:outlineLvl w:val="0"/>
        <w:rPr>
          <w:sz w:val="28"/>
          <w:szCs w:val="28"/>
        </w:rPr>
      </w:pPr>
      <w:r>
        <w:rPr>
          <w:sz w:val="28"/>
          <w:szCs w:val="28"/>
        </w:rPr>
        <w:t>Подпункт «е» подпункта 2.2.7. пункта 2.2. изложить в следующей редакции:</w:t>
      </w:r>
    </w:p>
    <w:p w14:paraId="0111B466" w14:textId="5007D423" w:rsidR="00FC06DE" w:rsidRDefault="00FC06DE" w:rsidP="005F28FC">
      <w:pPr>
        <w:pStyle w:val="a3"/>
        <w:ind w:left="0" w:firstLine="709"/>
        <w:jc w:val="both"/>
        <w:outlineLvl w:val="0"/>
        <w:rPr>
          <w:sz w:val="28"/>
          <w:szCs w:val="28"/>
        </w:rPr>
      </w:pPr>
      <w:r>
        <w:rPr>
          <w:sz w:val="28"/>
          <w:szCs w:val="28"/>
        </w:rPr>
        <w:t>«</w:t>
      </w:r>
      <w:r w:rsidRPr="00FC06DE">
        <w:rPr>
          <w:sz w:val="28"/>
          <w:szCs w:val="28"/>
        </w:rPr>
        <w:t>е) при предоставлении субсидии</w:t>
      </w:r>
      <w:r>
        <w:rPr>
          <w:sz w:val="28"/>
          <w:szCs w:val="28"/>
        </w:rPr>
        <w:t xml:space="preserve">, источник финансового обеспечения которой указан в абзаце третьем пункта 2.9. </w:t>
      </w:r>
      <w:r w:rsidRPr="00FC06DE">
        <w:rPr>
          <w:sz w:val="28"/>
          <w:szCs w:val="28"/>
        </w:rPr>
        <w:t>настоящего Порядка, - наличие у получателя субсидии, являющегося юридическим лицом, уровня среднемесячной заработной платы не ниже</w:t>
      </w:r>
      <w:r>
        <w:rPr>
          <w:sz w:val="28"/>
          <w:szCs w:val="28"/>
        </w:rPr>
        <w:t xml:space="preserve"> полутора величин минимального размера оплаты труда на дату получения государственной поддержки</w:t>
      </w:r>
      <w:proofErr w:type="gramStart"/>
      <w:r w:rsidRPr="00FC06DE">
        <w:rPr>
          <w:sz w:val="28"/>
          <w:szCs w:val="28"/>
        </w:rPr>
        <w:t>.</w:t>
      </w:r>
      <w:r>
        <w:rPr>
          <w:sz w:val="28"/>
          <w:szCs w:val="28"/>
        </w:rPr>
        <w:t>»;</w:t>
      </w:r>
      <w:proofErr w:type="gramEnd"/>
    </w:p>
    <w:p w14:paraId="0A6C6F31" w14:textId="7D2910D6" w:rsidR="005F28FC" w:rsidRDefault="005F28FC" w:rsidP="005F28FC">
      <w:pPr>
        <w:pStyle w:val="a3"/>
        <w:numPr>
          <w:ilvl w:val="1"/>
          <w:numId w:val="6"/>
        </w:numPr>
        <w:ind w:left="0" w:firstLine="709"/>
        <w:jc w:val="both"/>
        <w:outlineLvl w:val="0"/>
        <w:rPr>
          <w:sz w:val="28"/>
          <w:szCs w:val="28"/>
        </w:rPr>
      </w:pPr>
      <w:r>
        <w:rPr>
          <w:sz w:val="28"/>
          <w:szCs w:val="28"/>
        </w:rPr>
        <w:t>Подпункт «з» подпункта 2.2.7. пункта 2.2. изложить в следующей редакции:</w:t>
      </w:r>
    </w:p>
    <w:p w14:paraId="3C17EE98" w14:textId="5183442C" w:rsidR="005F28FC" w:rsidRDefault="005F28FC" w:rsidP="005B392C">
      <w:pPr>
        <w:pStyle w:val="a3"/>
        <w:ind w:left="0" w:firstLine="709"/>
        <w:jc w:val="both"/>
        <w:outlineLvl w:val="0"/>
        <w:rPr>
          <w:sz w:val="28"/>
          <w:szCs w:val="28"/>
        </w:rPr>
      </w:pPr>
      <w:r>
        <w:rPr>
          <w:sz w:val="28"/>
          <w:szCs w:val="28"/>
        </w:rPr>
        <w:t>«</w:t>
      </w:r>
      <w:r w:rsidRPr="005F28FC">
        <w:rPr>
          <w:sz w:val="28"/>
          <w:szCs w:val="28"/>
        </w:rPr>
        <w:t xml:space="preserve">з) при предоставлении субсидии по направлению, указанному в подпункте «ж» подпункта 2.8.1 пункта 2 настоящего Порядка, - </w:t>
      </w:r>
      <w:r w:rsidR="00A61717" w:rsidRPr="00A61717">
        <w:rPr>
          <w:sz w:val="28"/>
          <w:szCs w:val="28"/>
        </w:rPr>
        <w:t>включение получателя субсидии в реестр сельскохозяйственных товаропроизводителей Нижегородской области, осуществляющих мероприятия по геномной оценке племенной ценности крупного рогатого скота. Ведение указанного реестра, предоставление из него сведений и внесение в него изменений осуществляется в порядке, установленном Минсельхозпродом</w:t>
      </w:r>
      <w:proofErr w:type="gramStart"/>
      <w:r w:rsidR="00A61717" w:rsidRPr="00A61717">
        <w:rPr>
          <w:sz w:val="28"/>
          <w:szCs w:val="28"/>
        </w:rPr>
        <w:t>;</w:t>
      </w:r>
      <w:r>
        <w:rPr>
          <w:sz w:val="28"/>
          <w:szCs w:val="28"/>
        </w:rPr>
        <w:t>»</w:t>
      </w:r>
      <w:proofErr w:type="gramEnd"/>
      <w:r>
        <w:rPr>
          <w:sz w:val="28"/>
          <w:szCs w:val="28"/>
        </w:rPr>
        <w:t>;</w:t>
      </w:r>
    </w:p>
    <w:p w14:paraId="19803F4D" w14:textId="67802571" w:rsidR="005B392C" w:rsidRDefault="005B392C" w:rsidP="005B392C">
      <w:pPr>
        <w:pStyle w:val="a3"/>
        <w:numPr>
          <w:ilvl w:val="1"/>
          <w:numId w:val="6"/>
        </w:numPr>
        <w:ind w:left="0" w:firstLine="709"/>
        <w:jc w:val="both"/>
        <w:outlineLvl w:val="0"/>
        <w:rPr>
          <w:sz w:val="28"/>
          <w:szCs w:val="28"/>
        </w:rPr>
      </w:pPr>
      <w:r>
        <w:rPr>
          <w:sz w:val="28"/>
          <w:szCs w:val="28"/>
        </w:rPr>
        <w:t>В пункте 2.4. слова «</w:t>
      </w:r>
      <w:r w:rsidRPr="005B392C">
        <w:rPr>
          <w:sz w:val="28"/>
          <w:szCs w:val="28"/>
        </w:rPr>
        <w:t>не позднее 10 рабочих дней</w:t>
      </w:r>
      <w:r>
        <w:rPr>
          <w:sz w:val="28"/>
          <w:szCs w:val="28"/>
        </w:rPr>
        <w:t>» заменить словами «</w:t>
      </w:r>
      <w:r w:rsidRPr="005B392C">
        <w:rPr>
          <w:sz w:val="28"/>
          <w:szCs w:val="28"/>
        </w:rPr>
        <w:t>не позднее 1</w:t>
      </w:r>
      <w:r>
        <w:rPr>
          <w:sz w:val="28"/>
          <w:szCs w:val="28"/>
        </w:rPr>
        <w:t>5</w:t>
      </w:r>
      <w:r w:rsidRPr="005B392C">
        <w:rPr>
          <w:sz w:val="28"/>
          <w:szCs w:val="28"/>
        </w:rPr>
        <w:t xml:space="preserve"> рабочих дней</w:t>
      </w:r>
      <w:r>
        <w:rPr>
          <w:sz w:val="28"/>
          <w:szCs w:val="28"/>
        </w:rPr>
        <w:t>»</w:t>
      </w:r>
      <w:r w:rsidR="009A3716">
        <w:rPr>
          <w:sz w:val="28"/>
          <w:szCs w:val="28"/>
        </w:rPr>
        <w:t>.</w:t>
      </w:r>
    </w:p>
    <w:p w14:paraId="53F6B5ED" w14:textId="1812C2F8" w:rsidR="0071387F" w:rsidRDefault="0071387F" w:rsidP="005B392C">
      <w:pPr>
        <w:pStyle w:val="a3"/>
        <w:numPr>
          <w:ilvl w:val="1"/>
          <w:numId w:val="6"/>
        </w:numPr>
        <w:ind w:left="0" w:firstLine="709"/>
        <w:jc w:val="both"/>
        <w:outlineLvl w:val="0"/>
        <w:rPr>
          <w:sz w:val="28"/>
          <w:szCs w:val="28"/>
        </w:rPr>
      </w:pPr>
      <w:r>
        <w:rPr>
          <w:sz w:val="28"/>
          <w:szCs w:val="28"/>
        </w:rPr>
        <w:t xml:space="preserve">Абзац третий подпункта 2.4.1. </w:t>
      </w:r>
      <w:r w:rsidR="002C50F4">
        <w:rPr>
          <w:sz w:val="28"/>
          <w:szCs w:val="28"/>
        </w:rPr>
        <w:t xml:space="preserve">пункта 2.4. </w:t>
      </w:r>
      <w:r>
        <w:rPr>
          <w:sz w:val="28"/>
          <w:szCs w:val="28"/>
        </w:rPr>
        <w:t>изложить в следующей редакции:</w:t>
      </w:r>
    </w:p>
    <w:p w14:paraId="71EFBF6A" w14:textId="1B924230" w:rsidR="0071387F" w:rsidRDefault="0071387F" w:rsidP="005B392C">
      <w:pPr>
        <w:pStyle w:val="a3"/>
        <w:ind w:left="0" w:firstLine="709"/>
        <w:jc w:val="both"/>
        <w:outlineLvl w:val="0"/>
        <w:rPr>
          <w:sz w:val="28"/>
          <w:szCs w:val="28"/>
        </w:rPr>
      </w:pPr>
      <w:r>
        <w:rPr>
          <w:sz w:val="28"/>
          <w:szCs w:val="28"/>
        </w:rPr>
        <w:t>«</w:t>
      </w:r>
      <w:r w:rsidRPr="0071387F">
        <w:rPr>
          <w:sz w:val="28"/>
          <w:szCs w:val="28"/>
        </w:rPr>
        <w:t>копия отчета о движении скота и птицы на ферме за декабрь отчетного года по форме № СП-51, утвержденной постановлением Государственного комитета Российской Федерации по статистике от 29 сентября 1997 года № 68</w:t>
      </w:r>
      <w:r>
        <w:rPr>
          <w:sz w:val="28"/>
          <w:szCs w:val="28"/>
        </w:rPr>
        <w:t xml:space="preserve"> (</w:t>
      </w:r>
      <w:r w:rsidRPr="0020231C">
        <w:rPr>
          <w:bCs/>
          <w:sz w:val="28"/>
          <w:szCs w:val="28"/>
        </w:rPr>
        <w:t xml:space="preserve">для получателей </w:t>
      </w:r>
      <w:r w:rsidRPr="0020231C">
        <w:rPr>
          <w:sz w:val="28"/>
          <w:szCs w:val="28"/>
        </w:rPr>
        <w:t>субсидии</w:t>
      </w:r>
      <w:r w:rsidRPr="0020231C">
        <w:t xml:space="preserve"> </w:t>
      </w:r>
      <w:r w:rsidRPr="0020231C">
        <w:rPr>
          <w:bCs/>
          <w:sz w:val="28"/>
          <w:szCs w:val="28"/>
        </w:rPr>
        <w:t>по направлению</w:t>
      </w:r>
      <w:r>
        <w:rPr>
          <w:bCs/>
          <w:sz w:val="28"/>
          <w:szCs w:val="28"/>
        </w:rPr>
        <w:t xml:space="preserve"> затрат, предусмотренного </w:t>
      </w:r>
      <w:r w:rsidRPr="0071387F">
        <w:rPr>
          <w:bCs/>
          <w:sz w:val="28"/>
          <w:szCs w:val="28"/>
        </w:rPr>
        <w:lastRenderedPageBreak/>
        <w:t>подпунктами «а» и «б» пункта 2.8.1.</w:t>
      </w:r>
      <w:r>
        <w:rPr>
          <w:sz w:val="28"/>
          <w:szCs w:val="28"/>
        </w:rPr>
        <w:t>);»;</w:t>
      </w:r>
    </w:p>
    <w:p w14:paraId="44A9CDEC" w14:textId="2ABB0CA0" w:rsidR="00D83239" w:rsidRDefault="00D83239" w:rsidP="0071387F">
      <w:pPr>
        <w:pStyle w:val="a3"/>
        <w:numPr>
          <w:ilvl w:val="1"/>
          <w:numId w:val="6"/>
        </w:numPr>
        <w:ind w:left="0" w:firstLine="709"/>
        <w:jc w:val="both"/>
        <w:outlineLvl w:val="0"/>
        <w:rPr>
          <w:sz w:val="28"/>
          <w:szCs w:val="28"/>
        </w:rPr>
      </w:pPr>
      <w:r>
        <w:rPr>
          <w:sz w:val="28"/>
          <w:szCs w:val="28"/>
        </w:rPr>
        <w:t>Абзац четвертый подпункта 2.14.3. пункта 2.14. изложить в следующей редакции:</w:t>
      </w:r>
    </w:p>
    <w:p w14:paraId="2817A2CE" w14:textId="05D9C677" w:rsidR="00FC06DE" w:rsidRDefault="00D83239" w:rsidP="0071387F">
      <w:pPr>
        <w:pStyle w:val="a3"/>
        <w:ind w:left="0" w:firstLine="709"/>
        <w:jc w:val="both"/>
        <w:outlineLvl w:val="0"/>
        <w:rPr>
          <w:sz w:val="28"/>
          <w:szCs w:val="28"/>
        </w:rPr>
      </w:pPr>
      <w:proofErr w:type="gramStart"/>
      <w:r>
        <w:rPr>
          <w:sz w:val="28"/>
          <w:szCs w:val="28"/>
        </w:rPr>
        <w:t>«</w:t>
      </w:r>
      <w:r w:rsidR="008F3886" w:rsidRPr="008F3886">
        <w:rPr>
          <w:sz w:val="28"/>
          <w:szCs w:val="28"/>
        </w:rPr>
        <w:t xml:space="preserve">по обеспечению сохранности в год предоставления субсидии уровня среднемесячной заработной платы не ниже полутора величин минимального размера оплаты труда </w:t>
      </w:r>
      <w:r w:rsidR="008F3886">
        <w:rPr>
          <w:sz w:val="28"/>
          <w:szCs w:val="28"/>
        </w:rPr>
        <w:t>на дату получения государственной поддержки</w:t>
      </w:r>
      <w:r w:rsidRPr="00134543">
        <w:rPr>
          <w:sz w:val="28"/>
          <w:szCs w:val="28"/>
        </w:rPr>
        <w:t xml:space="preserve"> и в период предоставления государственной поддержки </w:t>
      </w:r>
      <w:r>
        <w:rPr>
          <w:sz w:val="28"/>
          <w:szCs w:val="28"/>
        </w:rPr>
        <w:t>(</w:t>
      </w:r>
      <w:r w:rsidRPr="00134543">
        <w:rPr>
          <w:sz w:val="28"/>
          <w:szCs w:val="28"/>
        </w:rPr>
        <w:t xml:space="preserve">для получения субсидии, источник финансового обеспечения которой указан </w:t>
      </w:r>
      <w:r w:rsidRPr="00F979A6">
        <w:rPr>
          <w:sz w:val="28"/>
          <w:szCs w:val="28"/>
        </w:rPr>
        <w:t>в абзаце третьем пункта 2.9</w:t>
      </w:r>
      <w:r w:rsidRPr="00A24B31">
        <w:rPr>
          <w:sz w:val="28"/>
          <w:szCs w:val="28"/>
        </w:rPr>
        <w:t xml:space="preserve"> настоящего Порядка, </w:t>
      </w:r>
      <w:r w:rsidRPr="00134543">
        <w:rPr>
          <w:sz w:val="28"/>
          <w:szCs w:val="28"/>
        </w:rPr>
        <w:t>пол</w:t>
      </w:r>
      <w:r>
        <w:rPr>
          <w:sz w:val="28"/>
          <w:szCs w:val="28"/>
        </w:rPr>
        <w:t xml:space="preserve">учателями – юридическими лицами после 1 </w:t>
      </w:r>
      <w:r w:rsidR="008F3886">
        <w:rPr>
          <w:sz w:val="28"/>
          <w:szCs w:val="28"/>
        </w:rPr>
        <w:t>июня</w:t>
      </w:r>
      <w:r>
        <w:rPr>
          <w:sz w:val="28"/>
          <w:szCs w:val="28"/>
        </w:rPr>
        <w:t xml:space="preserve"> 2024 года);»;</w:t>
      </w:r>
      <w:proofErr w:type="gramEnd"/>
    </w:p>
    <w:p w14:paraId="08F31221" w14:textId="7DD6F6D9" w:rsidR="002671B3" w:rsidRDefault="002671B3" w:rsidP="00137162">
      <w:pPr>
        <w:pStyle w:val="a3"/>
        <w:numPr>
          <w:ilvl w:val="1"/>
          <w:numId w:val="6"/>
        </w:numPr>
        <w:ind w:left="0" w:firstLine="709"/>
        <w:jc w:val="both"/>
        <w:outlineLvl w:val="0"/>
        <w:rPr>
          <w:sz w:val="28"/>
          <w:szCs w:val="28"/>
        </w:rPr>
      </w:pPr>
      <w:r>
        <w:rPr>
          <w:sz w:val="28"/>
          <w:szCs w:val="28"/>
        </w:rPr>
        <w:t>Подпункт 2.14.3. пункта 2.14. дополнить абзацем пятым следующего содержания:</w:t>
      </w:r>
    </w:p>
    <w:p w14:paraId="2916E8CE" w14:textId="0D1AC80F" w:rsidR="002671B3" w:rsidRPr="00E63E33" w:rsidRDefault="002671B3" w:rsidP="00137162">
      <w:pPr>
        <w:pStyle w:val="a3"/>
        <w:ind w:left="0" w:firstLine="709"/>
        <w:jc w:val="both"/>
        <w:outlineLvl w:val="0"/>
        <w:rPr>
          <w:sz w:val="28"/>
          <w:szCs w:val="28"/>
        </w:rPr>
      </w:pPr>
      <w:r>
        <w:rPr>
          <w:sz w:val="28"/>
          <w:szCs w:val="28"/>
        </w:rPr>
        <w:t>«</w:t>
      </w:r>
      <w:r w:rsidRPr="002671B3">
        <w:rPr>
          <w:sz w:val="28"/>
          <w:szCs w:val="28"/>
        </w:rPr>
        <w:t xml:space="preserve">по обеспечению сохранности приобретенного поголовья. При этом по истечении первого года с момента приобретения сохранность поголовья должна составлять не менее 80%, по истечении второго года с момента 13 приобретения – не менее </w:t>
      </w:r>
      <w:r w:rsidRPr="00E63E33">
        <w:rPr>
          <w:sz w:val="28"/>
          <w:szCs w:val="28"/>
        </w:rPr>
        <w:t>75% (для получателей субсидии по направлению, указанному в подпункте «г» подпункта 2.8.1 пункта 2 настоящего Порядка</w:t>
      </w:r>
      <w:proofErr w:type="gramStart"/>
      <w:r w:rsidRPr="00E63E33">
        <w:rPr>
          <w:sz w:val="28"/>
          <w:szCs w:val="28"/>
        </w:rPr>
        <w:t>;»</w:t>
      </w:r>
      <w:proofErr w:type="gramEnd"/>
      <w:r w:rsidRPr="00E63E33">
        <w:rPr>
          <w:sz w:val="28"/>
          <w:szCs w:val="28"/>
        </w:rPr>
        <w:t>;</w:t>
      </w:r>
    </w:p>
    <w:p w14:paraId="2BE6482B" w14:textId="3A295EE8" w:rsidR="00137162" w:rsidRPr="00E63E33" w:rsidRDefault="00137162" w:rsidP="00137162">
      <w:pPr>
        <w:pStyle w:val="a3"/>
        <w:numPr>
          <w:ilvl w:val="1"/>
          <w:numId w:val="6"/>
        </w:numPr>
        <w:ind w:left="0" w:firstLine="709"/>
        <w:jc w:val="both"/>
        <w:outlineLvl w:val="0"/>
        <w:rPr>
          <w:sz w:val="28"/>
          <w:szCs w:val="28"/>
        </w:rPr>
      </w:pPr>
      <w:r w:rsidRPr="00E63E33">
        <w:rPr>
          <w:sz w:val="28"/>
          <w:szCs w:val="28"/>
        </w:rPr>
        <w:t>Дополнить Порядок приложением в соответствии с приложением к настоящему постановлению</w:t>
      </w:r>
      <w:r w:rsidR="009A3716">
        <w:rPr>
          <w:sz w:val="28"/>
          <w:szCs w:val="28"/>
        </w:rPr>
        <w:t>.</w:t>
      </w:r>
    </w:p>
    <w:p w14:paraId="43FACC1F" w14:textId="3B66E486" w:rsidR="00FB2E38" w:rsidRDefault="0030630E" w:rsidP="00137162">
      <w:pPr>
        <w:pStyle w:val="a3"/>
        <w:numPr>
          <w:ilvl w:val="0"/>
          <w:numId w:val="6"/>
        </w:numPr>
        <w:ind w:left="0" w:firstLine="709"/>
        <w:jc w:val="both"/>
        <w:outlineLvl w:val="0"/>
        <w:rPr>
          <w:sz w:val="28"/>
          <w:szCs w:val="28"/>
        </w:rPr>
      </w:pPr>
      <w:proofErr w:type="gramStart"/>
      <w:r w:rsidRPr="00166CD1">
        <w:rPr>
          <w:sz w:val="28"/>
          <w:szCs w:val="28"/>
        </w:rPr>
        <w:t>Настоящее постановление вступает в силу с</w:t>
      </w:r>
      <w:r>
        <w:rPr>
          <w:sz w:val="28"/>
          <w:szCs w:val="28"/>
        </w:rPr>
        <w:t xml:space="preserve"> момента его официального</w:t>
      </w:r>
      <w:r w:rsidRPr="00166CD1">
        <w:rPr>
          <w:sz w:val="28"/>
          <w:szCs w:val="28"/>
        </w:rPr>
        <w:t xml:space="preserve"> опубликования</w:t>
      </w:r>
      <w:r w:rsidR="00FB2E38" w:rsidRPr="00E63E33">
        <w:rPr>
          <w:sz w:val="28"/>
          <w:szCs w:val="28"/>
        </w:rPr>
        <w:t>, подлежит размещению на официальном портале органов местного самоуправления городского округа Воротынский Нижегородской области в сети Интернет - https://vorotynets.</w:t>
      </w:r>
      <w:proofErr w:type="spellStart"/>
      <w:r w:rsidR="00FB2E38" w:rsidRPr="00E63E33">
        <w:rPr>
          <w:sz w:val="28"/>
          <w:szCs w:val="28"/>
          <w:lang w:val="en-US"/>
        </w:rPr>
        <w:t>nobl</w:t>
      </w:r>
      <w:proofErr w:type="spellEnd"/>
      <w:r w:rsidR="00FB2E38" w:rsidRPr="00E63E33">
        <w:rPr>
          <w:sz w:val="28"/>
          <w:szCs w:val="28"/>
        </w:rPr>
        <w:t>.</w:t>
      </w:r>
      <w:proofErr w:type="spellStart"/>
      <w:r w:rsidR="00FB2E38" w:rsidRPr="00E63E33">
        <w:rPr>
          <w:sz w:val="28"/>
          <w:szCs w:val="28"/>
        </w:rPr>
        <w:t>ru</w:t>
      </w:r>
      <w:proofErr w:type="spellEnd"/>
      <w:r w:rsidR="00FB2E38" w:rsidRPr="00E63E33">
        <w:rPr>
          <w:sz w:val="28"/>
          <w:szCs w:val="28"/>
        </w:rPr>
        <w:t xml:space="preserve"> и распространяется на правоотношения, возникшие с 1 января 2024</w:t>
      </w:r>
      <w:r w:rsidR="00FB2E38" w:rsidRPr="00875BA5">
        <w:rPr>
          <w:sz w:val="28"/>
          <w:szCs w:val="28"/>
        </w:rPr>
        <w:t xml:space="preserve"> г</w:t>
      </w:r>
      <w:r w:rsidR="002558B2">
        <w:rPr>
          <w:sz w:val="28"/>
          <w:szCs w:val="28"/>
        </w:rPr>
        <w:t>ода</w:t>
      </w:r>
      <w:r w:rsidR="00FB2E38" w:rsidRPr="00875BA5">
        <w:rPr>
          <w:sz w:val="28"/>
          <w:szCs w:val="28"/>
        </w:rPr>
        <w:t>, за исключением</w:t>
      </w:r>
      <w:r w:rsidR="00FB2E38">
        <w:rPr>
          <w:sz w:val="28"/>
          <w:szCs w:val="28"/>
        </w:rPr>
        <w:t xml:space="preserve"> подпункта «е» пункта 2.</w:t>
      </w:r>
      <w:r w:rsidR="00137162">
        <w:rPr>
          <w:sz w:val="28"/>
          <w:szCs w:val="28"/>
        </w:rPr>
        <w:t>2.</w:t>
      </w:r>
      <w:r w:rsidR="00FB2E38">
        <w:rPr>
          <w:sz w:val="28"/>
          <w:szCs w:val="28"/>
        </w:rPr>
        <w:t xml:space="preserve">7. и </w:t>
      </w:r>
      <w:r w:rsidR="00D5028A">
        <w:rPr>
          <w:sz w:val="28"/>
          <w:szCs w:val="28"/>
        </w:rPr>
        <w:t xml:space="preserve">абзаца </w:t>
      </w:r>
      <w:r w:rsidR="00550609">
        <w:rPr>
          <w:sz w:val="28"/>
          <w:szCs w:val="28"/>
        </w:rPr>
        <w:t>четвертого</w:t>
      </w:r>
      <w:r w:rsidR="00D5028A">
        <w:rPr>
          <w:sz w:val="28"/>
          <w:szCs w:val="28"/>
        </w:rPr>
        <w:t xml:space="preserve"> </w:t>
      </w:r>
      <w:r w:rsidR="008F3886">
        <w:rPr>
          <w:sz w:val="28"/>
          <w:szCs w:val="28"/>
        </w:rPr>
        <w:t>под</w:t>
      </w:r>
      <w:r w:rsidR="00FB2E38">
        <w:rPr>
          <w:sz w:val="28"/>
          <w:szCs w:val="28"/>
        </w:rPr>
        <w:t>пункта 2.14.3. пункта 2.14.</w:t>
      </w:r>
      <w:proofErr w:type="gramEnd"/>
      <w:r w:rsidR="00FB2E38">
        <w:rPr>
          <w:sz w:val="28"/>
          <w:szCs w:val="28"/>
        </w:rPr>
        <w:t xml:space="preserve"> Порядка, утвержденного постановлением.</w:t>
      </w:r>
    </w:p>
    <w:p w14:paraId="7053197E" w14:textId="0F89BE89" w:rsidR="00FB2E38" w:rsidRDefault="00FB2E38" w:rsidP="00FB2E38">
      <w:pPr>
        <w:pStyle w:val="a3"/>
        <w:ind w:left="0" w:firstLine="709"/>
        <w:jc w:val="both"/>
        <w:outlineLvl w:val="0"/>
        <w:rPr>
          <w:sz w:val="28"/>
          <w:szCs w:val="28"/>
        </w:rPr>
      </w:pPr>
      <w:r>
        <w:rPr>
          <w:sz w:val="28"/>
          <w:szCs w:val="28"/>
        </w:rPr>
        <w:t>Подпункт</w:t>
      </w:r>
      <w:r w:rsidR="00D5028A">
        <w:rPr>
          <w:sz w:val="28"/>
          <w:szCs w:val="28"/>
        </w:rPr>
        <w:t xml:space="preserve"> «е»</w:t>
      </w:r>
      <w:r>
        <w:rPr>
          <w:sz w:val="28"/>
          <w:szCs w:val="28"/>
        </w:rPr>
        <w:t xml:space="preserve"> пункта 2.</w:t>
      </w:r>
      <w:r w:rsidR="00D5028A">
        <w:rPr>
          <w:sz w:val="28"/>
          <w:szCs w:val="28"/>
        </w:rPr>
        <w:t>7</w:t>
      </w:r>
      <w:r>
        <w:rPr>
          <w:sz w:val="28"/>
          <w:szCs w:val="28"/>
        </w:rPr>
        <w:t>. и</w:t>
      </w:r>
      <w:r w:rsidR="00D5028A">
        <w:rPr>
          <w:sz w:val="28"/>
          <w:szCs w:val="28"/>
        </w:rPr>
        <w:t xml:space="preserve"> абзац </w:t>
      </w:r>
      <w:r w:rsidR="00550609">
        <w:rPr>
          <w:sz w:val="28"/>
          <w:szCs w:val="28"/>
        </w:rPr>
        <w:t>четвертый</w:t>
      </w:r>
      <w:r>
        <w:rPr>
          <w:sz w:val="28"/>
          <w:szCs w:val="28"/>
        </w:rPr>
        <w:t xml:space="preserve"> подпункт</w:t>
      </w:r>
      <w:r w:rsidR="00D5028A">
        <w:rPr>
          <w:sz w:val="28"/>
          <w:szCs w:val="28"/>
        </w:rPr>
        <w:t>а</w:t>
      </w:r>
      <w:r>
        <w:rPr>
          <w:sz w:val="28"/>
          <w:szCs w:val="28"/>
        </w:rPr>
        <w:t xml:space="preserve"> 2.14.3. пункта 2.14. </w:t>
      </w:r>
      <w:proofErr w:type="gramStart"/>
      <w:r>
        <w:rPr>
          <w:sz w:val="28"/>
          <w:szCs w:val="28"/>
        </w:rPr>
        <w:t xml:space="preserve">Порядка, утвержденного постановлением </w:t>
      </w:r>
      <w:r w:rsidRPr="00875BA5">
        <w:rPr>
          <w:sz w:val="28"/>
          <w:szCs w:val="28"/>
        </w:rPr>
        <w:t>вступают</w:t>
      </w:r>
      <w:proofErr w:type="gramEnd"/>
      <w:r w:rsidRPr="00875BA5">
        <w:rPr>
          <w:sz w:val="28"/>
          <w:szCs w:val="28"/>
        </w:rPr>
        <w:t xml:space="preserve"> в силу 1 </w:t>
      </w:r>
      <w:r w:rsidR="008F3886">
        <w:rPr>
          <w:sz w:val="28"/>
          <w:szCs w:val="28"/>
        </w:rPr>
        <w:t>июня</w:t>
      </w:r>
      <w:r w:rsidRPr="00875BA5">
        <w:rPr>
          <w:sz w:val="28"/>
          <w:szCs w:val="28"/>
        </w:rPr>
        <w:t xml:space="preserve"> 2024 г</w:t>
      </w:r>
      <w:r w:rsidR="002558B2">
        <w:rPr>
          <w:sz w:val="28"/>
          <w:szCs w:val="28"/>
        </w:rPr>
        <w:t>ода</w:t>
      </w:r>
      <w:r w:rsidRPr="00875BA5">
        <w:rPr>
          <w:sz w:val="28"/>
          <w:szCs w:val="28"/>
        </w:rPr>
        <w:t>.</w:t>
      </w:r>
    </w:p>
    <w:p w14:paraId="531CC72A" w14:textId="1EA289BD" w:rsidR="00A80E1F" w:rsidRPr="00FB2E38" w:rsidRDefault="00A80E1F" w:rsidP="00FB2E38">
      <w:pPr>
        <w:pStyle w:val="a3"/>
        <w:numPr>
          <w:ilvl w:val="0"/>
          <w:numId w:val="6"/>
        </w:numPr>
        <w:ind w:left="0" w:firstLine="709"/>
        <w:jc w:val="both"/>
        <w:outlineLvl w:val="0"/>
        <w:rPr>
          <w:sz w:val="28"/>
          <w:szCs w:val="28"/>
        </w:rPr>
      </w:pPr>
      <w:r w:rsidRPr="00FB2E38">
        <w:rPr>
          <w:sz w:val="28"/>
          <w:szCs w:val="28"/>
        </w:rPr>
        <w:t xml:space="preserve">Контроль за исполнением </w:t>
      </w:r>
      <w:r w:rsidR="00BF3D9A" w:rsidRPr="00FB2E38">
        <w:rPr>
          <w:sz w:val="28"/>
          <w:szCs w:val="28"/>
        </w:rPr>
        <w:t>постановления</w:t>
      </w:r>
      <w:r w:rsidRPr="00FB2E38">
        <w:rPr>
          <w:sz w:val="28"/>
          <w:szCs w:val="28"/>
        </w:rPr>
        <w:t xml:space="preserve"> возложить на начальника Управления сельского хозяйства </w:t>
      </w:r>
      <w:r w:rsidR="00C0436C" w:rsidRPr="00FB2E38">
        <w:rPr>
          <w:sz w:val="28"/>
          <w:szCs w:val="28"/>
        </w:rPr>
        <w:t>а</w:t>
      </w:r>
      <w:r w:rsidRPr="00FB2E38">
        <w:rPr>
          <w:sz w:val="28"/>
          <w:szCs w:val="28"/>
        </w:rPr>
        <w:t xml:space="preserve">дминистрации </w:t>
      </w:r>
      <w:r w:rsidR="00C0436C" w:rsidRPr="00FB2E38">
        <w:rPr>
          <w:sz w:val="28"/>
          <w:szCs w:val="28"/>
        </w:rPr>
        <w:t xml:space="preserve">городского округа </w:t>
      </w:r>
      <w:r w:rsidRPr="00FB2E38">
        <w:rPr>
          <w:sz w:val="28"/>
          <w:szCs w:val="28"/>
        </w:rPr>
        <w:t>Воротынск</w:t>
      </w:r>
      <w:r w:rsidR="00C0436C" w:rsidRPr="00FB2E38">
        <w:rPr>
          <w:sz w:val="28"/>
          <w:szCs w:val="28"/>
        </w:rPr>
        <w:t>ий Нижегородской области</w:t>
      </w:r>
      <w:r w:rsidRPr="00FB2E38">
        <w:rPr>
          <w:sz w:val="28"/>
          <w:szCs w:val="28"/>
        </w:rPr>
        <w:t xml:space="preserve"> Наумова Н.А</w:t>
      </w:r>
      <w:r w:rsidRPr="00FB2E38">
        <w:rPr>
          <w:spacing w:val="8"/>
          <w:sz w:val="28"/>
          <w:szCs w:val="28"/>
        </w:rPr>
        <w:t>.</w:t>
      </w:r>
    </w:p>
    <w:p w14:paraId="12117FFC" w14:textId="77777777" w:rsidR="00A80E1F" w:rsidRDefault="00A80E1F" w:rsidP="00A03712">
      <w:pPr>
        <w:ind w:firstLine="709"/>
        <w:rPr>
          <w:sz w:val="28"/>
          <w:szCs w:val="28"/>
        </w:rPr>
      </w:pPr>
    </w:p>
    <w:p w14:paraId="4ABDAA08" w14:textId="77777777" w:rsidR="00631320" w:rsidRPr="005A4A22" w:rsidRDefault="00631320" w:rsidP="00A03712">
      <w:pPr>
        <w:ind w:firstLine="709"/>
        <w:rPr>
          <w:sz w:val="28"/>
          <w:szCs w:val="28"/>
        </w:rPr>
      </w:pPr>
    </w:p>
    <w:p w14:paraId="2D100F82" w14:textId="77777777" w:rsidR="00137162" w:rsidRPr="005A4A22" w:rsidRDefault="00137162" w:rsidP="00137162">
      <w:pPr>
        <w:contextualSpacing/>
        <w:rPr>
          <w:sz w:val="28"/>
          <w:szCs w:val="28"/>
        </w:rPr>
      </w:pPr>
      <w:bookmarkStart w:id="1" w:name="P149"/>
      <w:bookmarkEnd w:id="1"/>
      <w:proofErr w:type="spellStart"/>
      <w:r>
        <w:rPr>
          <w:sz w:val="28"/>
          <w:szCs w:val="28"/>
        </w:rPr>
        <w:t>И.о</w:t>
      </w:r>
      <w:proofErr w:type="spellEnd"/>
      <w:r>
        <w:rPr>
          <w:sz w:val="28"/>
          <w:szCs w:val="28"/>
        </w:rPr>
        <w:t>. г</w:t>
      </w:r>
      <w:r w:rsidRPr="005A4A22">
        <w:rPr>
          <w:sz w:val="28"/>
          <w:szCs w:val="28"/>
        </w:rPr>
        <w:t>лав</w:t>
      </w:r>
      <w:r>
        <w:rPr>
          <w:sz w:val="28"/>
          <w:szCs w:val="28"/>
        </w:rPr>
        <w:t>ы</w:t>
      </w:r>
      <w:r w:rsidRPr="005A4A22">
        <w:rPr>
          <w:sz w:val="28"/>
          <w:szCs w:val="28"/>
        </w:rPr>
        <w:t xml:space="preserve"> местного самоуправления</w:t>
      </w:r>
    </w:p>
    <w:p w14:paraId="5C2FB6AE" w14:textId="77777777" w:rsidR="00137162" w:rsidRPr="005A4A22" w:rsidRDefault="00137162" w:rsidP="00137162">
      <w:pPr>
        <w:contextualSpacing/>
        <w:rPr>
          <w:sz w:val="28"/>
          <w:szCs w:val="28"/>
        </w:rPr>
      </w:pPr>
      <w:r w:rsidRPr="005A4A22">
        <w:rPr>
          <w:sz w:val="28"/>
          <w:szCs w:val="28"/>
        </w:rPr>
        <w:t xml:space="preserve">городского округа Воротынский </w:t>
      </w:r>
    </w:p>
    <w:p w14:paraId="2532F23C" w14:textId="3DB24DF8" w:rsidR="00137162" w:rsidRDefault="00137162" w:rsidP="00137162">
      <w:pPr>
        <w:contextualSpacing/>
        <w:rPr>
          <w:sz w:val="28"/>
          <w:szCs w:val="28"/>
        </w:rPr>
      </w:pPr>
      <w:r w:rsidRPr="005A4A22">
        <w:rPr>
          <w:sz w:val="28"/>
          <w:szCs w:val="28"/>
        </w:rPr>
        <w:t xml:space="preserve">Нижегородской области </w:t>
      </w:r>
      <w:r>
        <w:rPr>
          <w:sz w:val="28"/>
          <w:szCs w:val="28"/>
        </w:rPr>
        <w:t xml:space="preserve"> </w:t>
      </w:r>
      <w:r w:rsidRPr="005A4A22">
        <w:rPr>
          <w:sz w:val="28"/>
          <w:szCs w:val="28"/>
        </w:rPr>
        <w:t xml:space="preserve">           </w:t>
      </w:r>
      <w:r>
        <w:rPr>
          <w:sz w:val="28"/>
          <w:szCs w:val="28"/>
        </w:rPr>
        <w:t xml:space="preserve">         </w:t>
      </w:r>
      <w:r w:rsidRPr="005A4A22">
        <w:rPr>
          <w:sz w:val="28"/>
          <w:szCs w:val="28"/>
        </w:rPr>
        <w:t xml:space="preserve">                      </w:t>
      </w:r>
      <w:r>
        <w:rPr>
          <w:sz w:val="28"/>
          <w:szCs w:val="28"/>
        </w:rPr>
        <w:t xml:space="preserve">     </w:t>
      </w:r>
      <w:r w:rsidRPr="005A4A22">
        <w:rPr>
          <w:sz w:val="28"/>
          <w:szCs w:val="28"/>
        </w:rPr>
        <w:t xml:space="preserve">                        </w:t>
      </w:r>
      <w:r>
        <w:rPr>
          <w:sz w:val="28"/>
          <w:szCs w:val="28"/>
        </w:rPr>
        <w:t>Г.Н. Исатченко</w:t>
      </w:r>
    </w:p>
    <w:p w14:paraId="7C660672" w14:textId="77777777" w:rsidR="00137162" w:rsidRDefault="00137162">
      <w:pPr>
        <w:spacing w:after="200" w:line="276" w:lineRule="auto"/>
        <w:rPr>
          <w:sz w:val="28"/>
          <w:szCs w:val="28"/>
        </w:rPr>
      </w:pPr>
      <w:r>
        <w:rPr>
          <w:sz w:val="28"/>
          <w:szCs w:val="28"/>
        </w:rPr>
        <w:br w:type="page"/>
      </w:r>
    </w:p>
    <w:p w14:paraId="0C0F93DC" w14:textId="77777777" w:rsidR="00137162" w:rsidRPr="00E63E33" w:rsidRDefault="00137162" w:rsidP="00137162">
      <w:pPr>
        <w:autoSpaceDE w:val="0"/>
        <w:autoSpaceDN w:val="0"/>
        <w:adjustRightInd w:val="0"/>
        <w:jc w:val="right"/>
        <w:rPr>
          <w:sz w:val="28"/>
          <w:szCs w:val="28"/>
        </w:rPr>
      </w:pPr>
      <w:r w:rsidRPr="00E63E33">
        <w:rPr>
          <w:sz w:val="28"/>
          <w:szCs w:val="28"/>
        </w:rPr>
        <w:lastRenderedPageBreak/>
        <w:t xml:space="preserve">ПРИЛОЖЕНИЕ </w:t>
      </w:r>
    </w:p>
    <w:p w14:paraId="42DF4FA6" w14:textId="77777777" w:rsidR="00137162" w:rsidRPr="00E63E33" w:rsidRDefault="00137162" w:rsidP="00137162">
      <w:pPr>
        <w:pStyle w:val="Style9"/>
        <w:ind w:left="5103"/>
        <w:jc w:val="right"/>
        <w:rPr>
          <w:sz w:val="28"/>
          <w:szCs w:val="28"/>
        </w:rPr>
      </w:pPr>
      <w:r w:rsidRPr="00E63E33">
        <w:rPr>
          <w:sz w:val="28"/>
          <w:szCs w:val="28"/>
        </w:rPr>
        <w:t>к Порядку</w:t>
      </w:r>
    </w:p>
    <w:p w14:paraId="2C43BCE4" w14:textId="0BFF79CF" w:rsidR="007A0093" w:rsidRPr="00E63E33" w:rsidRDefault="00137162" w:rsidP="00137162">
      <w:pPr>
        <w:pStyle w:val="Style9"/>
        <w:ind w:left="5103"/>
        <w:jc w:val="right"/>
        <w:rPr>
          <w:sz w:val="28"/>
          <w:szCs w:val="28"/>
        </w:rPr>
      </w:pPr>
      <w:r w:rsidRPr="00E63E33">
        <w:rPr>
          <w:sz w:val="28"/>
          <w:szCs w:val="28"/>
        </w:rPr>
        <w:t>предоставления субсидии на поддержку племенного животноводства из бюджета городского округа Воротынский Нижегородской области</w:t>
      </w:r>
    </w:p>
    <w:p w14:paraId="7A41EAE6" w14:textId="77777777" w:rsidR="00E63E33" w:rsidRPr="00E63E33" w:rsidRDefault="00E63E33" w:rsidP="00137162">
      <w:pPr>
        <w:pStyle w:val="Style9"/>
        <w:ind w:left="5103"/>
        <w:jc w:val="right"/>
        <w:rPr>
          <w:sz w:val="28"/>
          <w:szCs w:val="28"/>
        </w:rPr>
      </w:pPr>
    </w:p>
    <w:p w14:paraId="4AB84C5E" w14:textId="77777777" w:rsidR="00E63E33" w:rsidRPr="00E63E33" w:rsidRDefault="00E63E33" w:rsidP="00E63E33">
      <w:pPr>
        <w:contextualSpacing/>
        <w:jc w:val="center"/>
        <w:rPr>
          <w:sz w:val="28"/>
          <w:szCs w:val="28"/>
        </w:rPr>
      </w:pPr>
      <w:r w:rsidRPr="00E63E33">
        <w:rPr>
          <w:sz w:val="28"/>
          <w:szCs w:val="28"/>
        </w:rPr>
        <w:t>ПЕРЕЧЕНЬ</w:t>
      </w:r>
    </w:p>
    <w:p w14:paraId="1B567FED" w14:textId="65062A6A" w:rsidR="00E63E33" w:rsidRPr="00AC6939" w:rsidRDefault="00E63E33" w:rsidP="00E63E33">
      <w:pPr>
        <w:contextualSpacing/>
        <w:jc w:val="center"/>
        <w:rPr>
          <w:sz w:val="28"/>
          <w:szCs w:val="28"/>
        </w:rPr>
      </w:pPr>
      <w:r w:rsidRPr="00E63E33">
        <w:rPr>
          <w:sz w:val="28"/>
          <w:szCs w:val="28"/>
        </w:rPr>
        <w:t>сельскохозяйственных товаропроизводителей для предоставления субсидий на поддержку племенного животноводства на 2024 год соответствующих требованиям Порядка включения в перечень сельскохозяйственных товаропроизводителей для предоставления субсидий на поддержку племенного животноводства, утвержденного приказом Министерства</w:t>
      </w:r>
      <w:r w:rsidRPr="00AC2A56">
        <w:rPr>
          <w:sz w:val="28"/>
          <w:szCs w:val="28"/>
        </w:rPr>
        <w:t xml:space="preserve"> сельского хозяйства и продовольственных ресурсов Нижегородской области от 13</w:t>
      </w:r>
      <w:r w:rsidR="002C50F4">
        <w:rPr>
          <w:sz w:val="28"/>
          <w:szCs w:val="28"/>
        </w:rPr>
        <w:t xml:space="preserve"> марта </w:t>
      </w:r>
      <w:r w:rsidRPr="00AC2A56">
        <w:rPr>
          <w:sz w:val="28"/>
          <w:szCs w:val="28"/>
        </w:rPr>
        <w:t>2020 года № 40</w:t>
      </w:r>
    </w:p>
    <w:p w14:paraId="60766F67" w14:textId="77777777" w:rsidR="00E63E33" w:rsidRPr="00AC6939" w:rsidRDefault="00E63E33" w:rsidP="00E63E33">
      <w:pPr>
        <w:contextualSpacing/>
        <w:jc w:val="center"/>
        <w:rPr>
          <w:sz w:val="28"/>
          <w:szCs w:val="28"/>
        </w:rPr>
      </w:pPr>
    </w:p>
    <w:tbl>
      <w:tblPr>
        <w:tblStyle w:val="af"/>
        <w:tblW w:w="9889" w:type="dxa"/>
        <w:tblLook w:val="04A0" w:firstRow="1" w:lastRow="0" w:firstColumn="1" w:lastColumn="0" w:noHBand="0" w:noVBand="1"/>
      </w:tblPr>
      <w:tblGrid>
        <w:gridCol w:w="762"/>
        <w:gridCol w:w="5725"/>
        <w:gridCol w:w="3402"/>
      </w:tblGrid>
      <w:tr w:rsidR="00E63E33" w:rsidRPr="00AC6939" w14:paraId="15EF464B" w14:textId="77777777" w:rsidTr="00623588">
        <w:tc>
          <w:tcPr>
            <w:tcW w:w="762" w:type="dxa"/>
          </w:tcPr>
          <w:p w14:paraId="3A9CA71F" w14:textId="77777777" w:rsidR="00E63E33" w:rsidRPr="00AC6939" w:rsidRDefault="00E63E33" w:rsidP="00623588">
            <w:pPr>
              <w:contextualSpacing/>
              <w:jc w:val="center"/>
              <w:rPr>
                <w:sz w:val="28"/>
                <w:szCs w:val="28"/>
              </w:rPr>
            </w:pPr>
            <w:r w:rsidRPr="00AC6939">
              <w:rPr>
                <w:sz w:val="28"/>
                <w:szCs w:val="28"/>
              </w:rPr>
              <w:t xml:space="preserve">№ </w:t>
            </w:r>
            <w:proofErr w:type="gramStart"/>
            <w:r w:rsidRPr="00AC6939">
              <w:rPr>
                <w:sz w:val="28"/>
                <w:szCs w:val="28"/>
              </w:rPr>
              <w:t>п</w:t>
            </w:r>
            <w:proofErr w:type="gramEnd"/>
            <w:r w:rsidRPr="00AC6939">
              <w:rPr>
                <w:sz w:val="28"/>
                <w:szCs w:val="28"/>
              </w:rPr>
              <w:t>/ п</w:t>
            </w:r>
          </w:p>
        </w:tc>
        <w:tc>
          <w:tcPr>
            <w:tcW w:w="5725" w:type="dxa"/>
          </w:tcPr>
          <w:p w14:paraId="26C42EE6" w14:textId="77777777" w:rsidR="00E63E33" w:rsidRPr="00AC6939" w:rsidRDefault="00E63E33" w:rsidP="00623588">
            <w:pPr>
              <w:contextualSpacing/>
              <w:jc w:val="center"/>
              <w:rPr>
                <w:sz w:val="28"/>
                <w:szCs w:val="28"/>
              </w:rPr>
            </w:pPr>
            <w:r w:rsidRPr="00AC6939">
              <w:rPr>
                <w:sz w:val="28"/>
                <w:szCs w:val="28"/>
              </w:rPr>
              <w:t>Полное наименование организации согласно Единому государственному реестру юридических лиц</w:t>
            </w:r>
          </w:p>
        </w:tc>
        <w:tc>
          <w:tcPr>
            <w:tcW w:w="3402" w:type="dxa"/>
          </w:tcPr>
          <w:p w14:paraId="4F47F0D7" w14:textId="77777777" w:rsidR="00E63E33" w:rsidRPr="00AC6939" w:rsidRDefault="00E63E33" w:rsidP="00623588">
            <w:pPr>
              <w:contextualSpacing/>
              <w:jc w:val="center"/>
              <w:rPr>
                <w:sz w:val="28"/>
                <w:szCs w:val="28"/>
              </w:rPr>
            </w:pPr>
            <w:r w:rsidRPr="00AC6939">
              <w:rPr>
                <w:sz w:val="28"/>
                <w:szCs w:val="28"/>
              </w:rPr>
              <w:t>Основной государственный регистрационный номер</w:t>
            </w:r>
          </w:p>
        </w:tc>
      </w:tr>
      <w:tr w:rsidR="00E63E33" w:rsidRPr="00AC6939" w14:paraId="33E24EAC" w14:textId="77777777" w:rsidTr="00623588">
        <w:tc>
          <w:tcPr>
            <w:tcW w:w="762" w:type="dxa"/>
          </w:tcPr>
          <w:p w14:paraId="17686B16" w14:textId="77777777" w:rsidR="00E63E33" w:rsidRPr="00AC6939" w:rsidRDefault="00E63E33" w:rsidP="00623588">
            <w:pPr>
              <w:contextualSpacing/>
              <w:jc w:val="center"/>
              <w:rPr>
                <w:sz w:val="28"/>
                <w:szCs w:val="28"/>
              </w:rPr>
            </w:pPr>
            <w:r w:rsidRPr="00AC6939">
              <w:rPr>
                <w:sz w:val="28"/>
                <w:szCs w:val="28"/>
              </w:rPr>
              <w:t>1</w:t>
            </w:r>
          </w:p>
        </w:tc>
        <w:tc>
          <w:tcPr>
            <w:tcW w:w="5725" w:type="dxa"/>
          </w:tcPr>
          <w:p w14:paraId="1BE0FB8B" w14:textId="77777777" w:rsidR="00E63E33" w:rsidRPr="00AC6939" w:rsidRDefault="00E63E33" w:rsidP="00623588">
            <w:pPr>
              <w:contextualSpacing/>
              <w:jc w:val="center"/>
              <w:rPr>
                <w:sz w:val="28"/>
                <w:szCs w:val="28"/>
              </w:rPr>
            </w:pPr>
            <w:r w:rsidRPr="00AC6939">
              <w:rPr>
                <w:sz w:val="28"/>
                <w:szCs w:val="28"/>
              </w:rPr>
              <w:t>Акционерное общество «Семьянское»</w:t>
            </w:r>
          </w:p>
        </w:tc>
        <w:tc>
          <w:tcPr>
            <w:tcW w:w="3402" w:type="dxa"/>
          </w:tcPr>
          <w:p w14:paraId="211EC117" w14:textId="77777777" w:rsidR="00E63E33" w:rsidRPr="00AC6939" w:rsidRDefault="00E63E33" w:rsidP="00623588">
            <w:pPr>
              <w:contextualSpacing/>
              <w:jc w:val="center"/>
              <w:rPr>
                <w:sz w:val="28"/>
                <w:szCs w:val="28"/>
              </w:rPr>
            </w:pPr>
            <w:r w:rsidRPr="00AC6939">
              <w:rPr>
                <w:sz w:val="28"/>
                <w:szCs w:val="28"/>
              </w:rPr>
              <w:t>1035201236245</w:t>
            </w:r>
          </w:p>
        </w:tc>
      </w:tr>
    </w:tbl>
    <w:p w14:paraId="0BF0E29F" w14:textId="77777777" w:rsidR="00E63E33" w:rsidRPr="00AC6939" w:rsidRDefault="00E63E33" w:rsidP="00E63E33">
      <w:pPr>
        <w:contextualSpacing/>
        <w:jc w:val="center"/>
        <w:rPr>
          <w:sz w:val="28"/>
          <w:szCs w:val="28"/>
        </w:rPr>
      </w:pPr>
    </w:p>
    <w:p w14:paraId="387771CC" w14:textId="77777777" w:rsidR="00E63E33" w:rsidRPr="00AC6939" w:rsidRDefault="00E63E33" w:rsidP="00E63E33">
      <w:pPr>
        <w:contextualSpacing/>
        <w:jc w:val="center"/>
        <w:rPr>
          <w:sz w:val="28"/>
          <w:szCs w:val="28"/>
        </w:rPr>
      </w:pPr>
      <w:r w:rsidRPr="00AC6939">
        <w:rPr>
          <w:sz w:val="28"/>
          <w:szCs w:val="28"/>
        </w:rPr>
        <w:t>ПЕРЕЧЕНЬ</w:t>
      </w:r>
    </w:p>
    <w:p w14:paraId="59557DE4" w14:textId="352998CA" w:rsidR="00E63E33" w:rsidRPr="00AC6939" w:rsidRDefault="00E63E33" w:rsidP="00E63E33">
      <w:pPr>
        <w:contextualSpacing/>
        <w:jc w:val="center"/>
        <w:rPr>
          <w:sz w:val="28"/>
          <w:szCs w:val="28"/>
        </w:rPr>
      </w:pPr>
      <w:r w:rsidRPr="00AC6939">
        <w:rPr>
          <w:sz w:val="28"/>
          <w:szCs w:val="28"/>
        </w:rPr>
        <w:t>проектов развития племенного животноводства, прошедших отбор</w:t>
      </w:r>
      <w:r>
        <w:rPr>
          <w:sz w:val="28"/>
          <w:szCs w:val="28"/>
        </w:rPr>
        <w:t xml:space="preserve"> в период с 06 мая 2024 г</w:t>
      </w:r>
      <w:r w:rsidR="007426DB">
        <w:rPr>
          <w:sz w:val="28"/>
          <w:szCs w:val="28"/>
        </w:rPr>
        <w:t>ода</w:t>
      </w:r>
      <w:r>
        <w:rPr>
          <w:sz w:val="28"/>
          <w:szCs w:val="28"/>
        </w:rPr>
        <w:t xml:space="preserve"> </w:t>
      </w:r>
      <w:r w:rsidR="003174DB">
        <w:rPr>
          <w:sz w:val="28"/>
          <w:szCs w:val="28"/>
        </w:rPr>
        <w:t>п</w:t>
      </w:r>
      <w:r>
        <w:rPr>
          <w:sz w:val="28"/>
          <w:szCs w:val="28"/>
        </w:rPr>
        <w:t>о 17 мая 2024 г</w:t>
      </w:r>
      <w:r w:rsidR="007426DB">
        <w:rPr>
          <w:sz w:val="28"/>
          <w:szCs w:val="28"/>
        </w:rPr>
        <w:t>ода</w:t>
      </w:r>
    </w:p>
    <w:p w14:paraId="3FCB8B6A" w14:textId="77777777" w:rsidR="00E63E33" w:rsidRPr="00AC6939" w:rsidRDefault="00E63E33" w:rsidP="00E63E33">
      <w:pPr>
        <w:contextualSpacing/>
        <w:jc w:val="center"/>
        <w:rPr>
          <w:sz w:val="28"/>
          <w:szCs w:val="28"/>
        </w:rPr>
      </w:pPr>
    </w:p>
    <w:p w14:paraId="7EB03772" w14:textId="491D37BF" w:rsidR="00E63E33" w:rsidRDefault="00E63E33" w:rsidP="00E63E33">
      <w:pPr>
        <w:pStyle w:val="a3"/>
        <w:numPr>
          <w:ilvl w:val="0"/>
          <w:numId w:val="7"/>
        </w:numPr>
        <w:ind w:left="0" w:firstLine="0"/>
        <w:jc w:val="center"/>
        <w:rPr>
          <w:sz w:val="28"/>
          <w:szCs w:val="28"/>
        </w:rPr>
      </w:pPr>
      <w:proofErr w:type="gramStart"/>
      <w:r w:rsidRPr="00AC6939">
        <w:rPr>
          <w:sz w:val="28"/>
          <w:szCs w:val="28"/>
        </w:rPr>
        <w:t>По направлению «На искусственное осеменение сельскохозяйственных животных» (пункт 3.3 Порядка и условий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 утвержденных постановлением Правительства Нижегородской области от 15 февраля 2024 г</w:t>
      </w:r>
      <w:r w:rsidR="007426DB">
        <w:rPr>
          <w:sz w:val="28"/>
          <w:szCs w:val="28"/>
        </w:rPr>
        <w:t>ода</w:t>
      </w:r>
      <w:r w:rsidRPr="00AC6939">
        <w:rPr>
          <w:sz w:val="28"/>
          <w:szCs w:val="28"/>
        </w:rPr>
        <w:t xml:space="preserve"> №</w:t>
      </w:r>
      <w:r>
        <w:rPr>
          <w:sz w:val="28"/>
          <w:szCs w:val="28"/>
        </w:rPr>
        <w:t xml:space="preserve"> 54(далее – Порядок</w:t>
      </w:r>
      <w:proofErr w:type="gramEnd"/>
      <w:r>
        <w:rPr>
          <w:sz w:val="28"/>
          <w:szCs w:val="28"/>
        </w:rPr>
        <w:t xml:space="preserve"> </w:t>
      </w:r>
      <w:proofErr w:type="gramStart"/>
      <w:r>
        <w:rPr>
          <w:sz w:val="28"/>
          <w:szCs w:val="28"/>
        </w:rPr>
        <w:t>и условия)):</w:t>
      </w:r>
      <w:proofErr w:type="gramEnd"/>
    </w:p>
    <w:p w14:paraId="494C1DBB" w14:textId="77777777" w:rsidR="00E63E33" w:rsidRPr="00AC6939" w:rsidRDefault="00E63E33" w:rsidP="00E63E33">
      <w:pPr>
        <w:pStyle w:val="a3"/>
        <w:ind w:left="0"/>
        <w:rPr>
          <w:sz w:val="28"/>
          <w:szCs w:val="28"/>
        </w:rPr>
      </w:pPr>
    </w:p>
    <w:tbl>
      <w:tblPr>
        <w:tblStyle w:val="af"/>
        <w:tblW w:w="9889" w:type="dxa"/>
        <w:tblLook w:val="04A0" w:firstRow="1" w:lastRow="0" w:firstColumn="1" w:lastColumn="0" w:noHBand="0" w:noVBand="1"/>
      </w:tblPr>
      <w:tblGrid>
        <w:gridCol w:w="1101"/>
        <w:gridCol w:w="6945"/>
        <w:gridCol w:w="1843"/>
      </w:tblGrid>
      <w:tr w:rsidR="00E63E33" w:rsidRPr="00AC6939" w14:paraId="53694BAB" w14:textId="77777777" w:rsidTr="00623588">
        <w:tc>
          <w:tcPr>
            <w:tcW w:w="1101" w:type="dxa"/>
          </w:tcPr>
          <w:p w14:paraId="081D5898" w14:textId="77777777" w:rsidR="00E63E33" w:rsidRPr="00AC6939" w:rsidRDefault="00E63E33" w:rsidP="00623588">
            <w:pPr>
              <w:contextualSpacing/>
              <w:jc w:val="center"/>
              <w:rPr>
                <w:sz w:val="28"/>
                <w:szCs w:val="28"/>
              </w:rPr>
            </w:pPr>
            <w:r w:rsidRPr="00AC6939">
              <w:rPr>
                <w:sz w:val="28"/>
                <w:szCs w:val="28"/>
              </w:rPr>
              <w:t xml:space="preserve">№ </w:t>
            </w:r>
            <w:proofErr w:type="gramStart"/>
            <w:r w:rsidRPr="00AC6939">
              <w:rPr>
                <w:sz w:val="28"/>
                <w:szCs w:val="28"/>
              </w:rPr>
              <w:t>п</w:t>
            </w:r>
            <w:proofErr w:type="gramEnd"/>
            <w:r w:rsidRPr="00AC6939">
              <w:rPr>
                <w:sz w:val="28"/>
                <w:szCs w:val="28"/>
              </w:rPr>
              <w:t>/п</w:t>
            </w:r>
          </w:p>
        </w:tc>
        <w:tc>
          <w:tcPr>
            <w:tcW w:w="6945" w:type="dxa"/>
          </w:tcPr>
          <w:p w14:paraId="68DC6189" w14:textId="77777777" w:rsidR="00E63E33" w:rsidRPr="00AC6939" w:rsidRDefault="00E63E33" w:rsidP="00623588">
            <w:pPr>
              <w:contextualSpacing/>
              <w:jc w:val="center"/>
              <w:rPr>
                <w:sz w:val="28"/>
                <w:szCs w:val="28"/>
              </w:rPr>
            </w:pPr>
            <w:r w:rsidRPr="00AC6939">
              <w:rPr>
                <w:sz w:val="28"/>
                <w:szCs w:val="28"/>
              </w:rPr>
              <w:t>Наименование сельскохозяйственного товаропроизводителя, реализовавшего проект развития племенного животноводства</w:t>
            </w:r>
          </w:p>
        </w:tc>
        <w:tc>
          <w:tcPr>
            <w:tcW w:w="1843" w:type="dxa"/>
          </w:tcPr>
          <w:p w14:paraId="6996A5F3" w14:textId="77777777" w:rsidR="00E63E33" w:rsidRPr="00AC6939" w:rsidRDefault="00E63E33" w:rsidP="00623588">
            <w:pPr>
              <w:contextualSpacing/>
              <w:jc w:val="center"/>
              <w:rPr>
                <w:sz w:val="28"/>
                <w:szCs w:val="28"/>
              </w:rPr>
            </w:pPr>
            <w:r w:rsidRPr="00AC6939">
              <w:rPr>
                <w:sz w:val="28"/>
                <w:szCs w:val="28"/>
              </w:rPr>
              <w:t>ИНН</w:t>
            </w:r>
          </w:p>
        </w:tc>
      </w:tr>
      <w:tr w:rsidR="00E63E33" w:rsidRPr="00AC6939" w14:paraId="5B74F842" w14:textId="77777777" w:rsidTr="00623588">
        <w:tc>
          <w:tcPr>
            <w:tcW w:w="1101" w:type="dxa"/>
          </w:tcPr>
          <w:p w14:paraId="0988CAA6" w14:textId="77777777" w:rsidR="00E63E33" w:rsidRPr="00AC6939" w:rsidRDefault="00E63E33" w:rsidP="00623588">
            <w:pPr>
              <w:contextualSpacing/>
              <w:jc w:val="center"/>
              <w:rPr>
                <w:sz w:val="28"/>
                <w:szCs w:val="28"/>
              </w:rPr>
            </w:pPr>
            <w:r w:rsidRPr="00AC6939">
              <w:rPr>
                <w:sz w:val="28"/>
                <w:szCs w:val="28"/>
              </w:rPr>
              <w:t>1</w:t>
            </w:r>
          </w:p>
        </w:tc>
        <w:tc>
          <w:tcPr>
            <w:tcW w:w="6945" w:type="dxa"/>
          </w:tcPr>
          <w:p w14:paraId="5FD2E884" w14:textId="77777777" w:rsidR="00E63E33" w:rsidRPr="00AC6939" w:rsidRDefault="00E63E33" w:rsidP="00623588">
            <w:pPr>
              <w:contextualSpacing/>
              <w:jc w:val="center"/>
              <w:rPr>
                <w:sz w:val="28"/>
                <w:szCs w:val="28"/>
              </w:rPr>
            </w:pPr>
            <w:r w:rsidRPr="00AC6939">
              <w:rPr>
                <w:sz w:val="28"/>
                <w:szCs w:val="28"/>
              </w:rPr>
              <w:t>АО «Семьянское»</w:t>
            </w:r>
          </w:p>
        </w:tc>
        <w:tc>
          <w:tcPr>
            <w:tcW w:w="1843" w:type="dxa"/>
          </w:tcPr>
          <w:p w14:paraId="392F0238" w14:textId="77777777" w:rsidR="00E63E33" w:rsidRPr="00AC6939" w:rsidRDefault="00E63E33" w:rsidP="00623588">
            <w:pPr>
              <w:contextualSpacing/>
              <w:jc w:val="center"/>
              <w:rPr>
                <w:sz w:val="28"/>
                <w:szCs w:val="28"/>
              </w:rPr>
            </w:pPr>
            <w:r w:rsidRPr="00AC6939">
              <w:rPr>
                <w:sz w:val="28"/>
                <w:szCs w:val="28"/>
              </w:rPr>
              <w:t>5211758995</w:t>
            </w:r>
          </w:p>
        </w:tc>
      </w:tr>
    </w:tbl>
    <w:p w14:paraId="3164D49E" w14:textId="77777777" w:rsidR="00E63E33" w:rsidRPr="00AC6939" w:rsidRDefault="00E63E33" w:rsidP="00E63E33">
      <w:pPr>
        <w:contextualSpacing/>
        <w:jc w:val="center"/>
        <w:rPr>
          <w:sz w:val="28"/>
          <w:szCs w:val="28"/>
        </w:rPr>
      </w:pPr>
    </w:p>
    <w:p w14:paraId="043D86AC" w14:textId="77777777" w:rsidR="00E63E33" w:rsidRPr="00AC6939" w:rsidRDefault="00E63E33" w:rsidP="00E63E33">
      <w:pPr>
        <w:contextualSpacing/>
        <w:jc w:val="center"/>
        <w:rPr>
          <w:sz w:val="28"/>
          <w:szCs w:val="28"/>
        </w:rPr>
      </w:pPr>
      <w:r w:rsidRPr="00AC6939">
        <w:rPr>
          <w:sz w:val="28"/>
          <w:szCs w:val="28"/>
        </w:rPr>
        <w:t>2. По направлению «На приобретение племенного молодняка овец и коз» (пункт 3.6 Порядка и условий):</w:t>
      </w:r>
    </w:p>
    <w:p w14:paraId="47641CB9" w14:textId="77777777" w:rsidR="00E63E33" w:rsidRPr="00AC6939" w:rsidRDefault="00E63E33" w:rsidP="00E63E33">
      <w:pPr>
        <w:contextualSpacing/>
        <w:jc w:val="center"/>
        <w:rPr>
          <w:sz w:val="28"/>
          <w:szCs w:val="28"/>
        </w:rPr>
      </w:pPr>
    </w:p>
    <w:tbl>
      <w:tblPr>
        <w:tblStyle w:val="af"/>
        <w:tblW w:w="9942" w:type="dxa"/>
        <w:tblLook w:val="04A0" w:firstRow="1" w:lastRow="0" w:firstColumn="1" w:lastColumn="0" w:noHBand="0" w:noVBand="1"/>
      </w:tblPr>
      <w:tblGrid>
        <w:gridCol w:w="1101"/>
        <w:gridCol w:w="6945"/>
        <w:gridCol w:w="1896"/>
      </w:tblGrid>
      <w:tr w:rsidR="00E63E33" w:rsidRPr="00AC6939" w14:paraId="5CAEB72F" w14:textId="77777777" w:rsidTr="00623588">
        <w:tc>
          <w:tcPr>
            <w:tcW w:w="1101" w:type="dxa"/>
          </w:tcPr>
          <w:p w14:paraId="66AEAD70" w14:textId="77777777" w:rsidR="00E63E33" w:rsidRPr="00AC6939" w:rsidRDefault="00E63E33" w:rsidP="00623588">
            <w:pPr>
              <w:contextualSpacing/>
              <w:jc w:val="center"/>
              <w:rPr>
                <w:sz w:val="28"/>
                <w:szCs w:val="28"/>
              </w:rPr>
            </w:pPr>
            <w:r w:rsidRPr="00AC6939">
              <w:rPr>
                <w:sz w:val="28"/>
                <w:szCs w:val="28"/>
              </w:rPr>
              <w:t xml:space="preserve">№ </w:t>
            </w:r>
            <w:proofErr w:type="gramStart"/>
            <w:r w:rsidRPr="00AC6939">
              <w:rPr>
                <w:sz w:val="28"/>
                <w:szCs w:val="28"/>
              </w:rPr>
              <w:t>п</w:t>
            </w:r>
            <w:proofErr w:type="gramEnd"/>
            <w:r w:rsidRPr="00AC6939">
              <w:rPr>
                <w:sz w:val="28"/>
                <w:szCs w:val="28"/>
              </w:rPr>
              <w:t>/п</w:t>
            </w:r>
          </w:p>
        </w:tc>
        <w:tc>
          <w:tcPr>
            <w:tcW w:w="6945" w:type="dxa"/>
          </w:tcPr>
          <w:p w14:paraId="56407F6C" w14:textId="77777777" w:rsidR="00E63E33" w:rsidRPr="00AC6939" w:rsidRDefault="00E63E33" w:rsidP="00623588">
            <w:pPr>
              <w:contextualSpacing/>
              <w:jc w:val="center"/>
              <w:rPr>
                <w:sz w:val="28"/>
                <w:szCs w:val="28"/>
              </w:rPr>
            </w:pPr>
            <w:r w:rsidRPr="00AC6939">
              <w:rPr>
                <w:sz w:val="28"/>
                <w:szCs w:val="28"/>
              </w:rPr>
              <w:t>Наименование сельскохозяйственного товаропроизводителя, реализовавшего проект развития племенного животноводства</w:t>
            </w:r>
          </w:p>
        </w:tc>
        <w:tc>
          <w:tcPr>
            <w:tcW w:w="1896" w:type="dxa"/>
          </w:tcPr>
          <w:p w14:paraId="036534FE" w14:textId="77777777" w:rsidR="00E63E33" w:rsidRPr="00AC6939" w:rsidRDefault="00E63E33" w:rsidP="00623588">
            <w:pPr>
              <w:contextualSpacing/>
              <w:jc w:val="center"/>
              <w:rPr>
                <w:sz w:val="28"/>
                <w:szCs w:val="28"/>
              </w:rPr>
            </w:pPr>
            <w:r w:rsidRPr="00AC6939">
              <w:rPr>
                <w:sz w:val="28"/>
                <w:szCs w:val="28"/>
              </w:rPr>
              <w:t>ИНН</w:t>
            </w:r>
          </w:p>
        </w:tc>
      </w:tr>
      <w:tr w:rsidR="00E63E33" w:rsidRPr="00AC6939" w14:paraId="3DD6D076" w14:textId="77777777" w:rsidTr="00623588">
        <w:tc>
          <w:tcPr>
            <w:tcW w:w="1101" w:type="dxa"/>
          </w:tcPr>
          <w:p w14:paraId="35B667C8" w14:textId="77777777" w:rsidR="00E63E33" w:rsidRPr="00AC6939" w:rsidRDefault="00E63E33" w:rsidP="00623588">
            <w:pPr>
              <w:contextualSpacing/>
              <w:jc w:val="center"/>
              <w:rPr>
                <w:sz w:val="28"/>
                <w:szCs w:val="28"/>
              </w:rPr>
            </w:pPr>
            <w:r w:rsidRPr="00AC6939">
              <w:rPr>
                <w:sz w:val="28"/>
                <w:szCs w:val="28"/>
              </w:rPr>
              <w:t>1</w:t>
            </w:r>
          </w:p>
        </w:tc>
        <w:tc>
          <w:tcPr>
            <w:tcW w:w="6945" w:type="dxa"/>
          </w:tcPr>
          <w:p w14:paraId="31B8381A" w14:textId="77777777" w:rsidR="00E63E33" w:rsidRPr="00AC6939" w:rsidRDefault="00E63E33" w:rsidP="00623588">
            <w:pPr>
              <w:contextualSpacing/>
              <w:jc w:val="center"/>
              <w:rPr>
                <w:sz w:val="28"/>
                <w:szCs w:val="28"/>
              </w:rPr>
            </w:pPr>
            <w:r w:rsidRPr="00AC6939">
              <w:rPr>
                <w:sz w:val="28"/>
                <w:szCs w:val="28"/>
              </w:rPr>
              <w:t>ИП Кузнецов А.А.</w:t>
            </w:r>
          </w:p>
        </w:tc>
        <w:tc>
          <w:tcPr>
            <w:tcW w:w="1896" w:type="dxa"/>
          </w:tcPr>
          <w:p w14:paraId="034D0C20" w14:textId="77777777" w:rsidR="00E63E33" w:rsidRPr="00AC6939" w:rsidRDefault="00E63E33" w:rsidP="00623588">
            <w:pPr>
              <w:contextualSpacing/>
              <w:jc w:val="center"/>
              <w:rPr>
                <w:sz w:val="28"/>
                <w:szCs w:val="28"/>
              </w:rPr>
            </w:pPr>
            <w:r w:rsidRPr="00AC6939">
              <w:rPr>
                <w:sz w:val="28"/>
                <w:szCs w:val="28"/>
              </w:rPr>
              <w:t>130500868943</w:t>
            </w:r>
          </w:p>
        </w:tc>
      </w:tr>
    </w:tbl>
    <w:p w14:paraId="7508187B" w14:textId="77777777" w:rsidR="00E63E33" w:rsidRPr="00AC6939" w:rsidRDefault="00E63E33" w:rsidP="00E63E33">
      <w:pPr>
        <w:contextualSpacing/>
        <w:jc w:val="center"/>
        <w:rPr>
          <w:sz w:val="28"/>
          <w:szCs w:val="28"/>
        </w:rPr>
      </w:pPr>
    </w:p>
    <w:p w14:paraId="52A020D1" w14:textId="77777777" w:rsidR="00E63E33" w:rsidRPr="00AC6939" w:rsidRDefault="00E63E33" w:rsidP="00E63E33">
      <w:pPr>
        <w:contextualSpacing/>
        <w:jc w:val="center"/>
        <w:rPr>
          <w:sz w:val="28"/>
          <w:szCs w:val="28"/>
        </w:rPr>
      </w:pPr>
      <w:r w:rsidRPr="00AC6939">
        <w:rPr>
          <w:sz w:val="28"/>
          <w:szCs w:val="28"/>
        </w:rPr>
        <w:t>_____________________</w:t>
      </w:r>
    </w:p>
    <w:sectPr w:rsidR="00E63E33" w:rsidRPr="00AC6939" w:rsidSect="002671B3">
      <w:pgSz w:w="11905" w:h="16838"/>
      <w:pgMar w:top="567" w:right="567" w:bottom="567"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9EF85" w14:textId="77777777" w:rsidR="00432E43" w:rsidRDefault="00432E43" w:rsidP="0000145D">
      <w:r>
        <w:separator/>
      </w:r>
    </w:p>
  </w:endnote>
  <w:endnote w:type="continuationSeparator" w:id="0">
    <w:p w14:paraId="05CFB488" w14:textId="77777777" w:rsidR="00432E43" w:rsidRDefault="00432E43" w:rsidP="0000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1105D" w14:textId="77777777" w:rsidR="00432E43" w:rsidRDefault="00432E43" w:rsidP="0000145D">
      <w:r>
        <w:separator/>
      </w:r>
    </w:p>
  </w:footnote>
  <w:footnote w:type="continuationSeparator" w:id="0">
    <w:p w14:paraId="5FB8BCFD" w14:textId="77777777" w:rsidR="00432E43" w:rsidRDefault="00432E43" w:rsidP="00001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0B335FFD"/>
    <w:multiLevelType w:val="multilevel"/>
    <w:tmpl w:val="2398C760"/>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0D634C6B"/>
    <w:multiLevelType w:val="hybridMultilevel"/>
    <w:tmpl w:val="7C380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C070D4"/>
    <w:multiLevelType w:val="multilevel"/>
    <w:tmpl w:val="570AAD3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B1A2E11"/>
    <w:multiLevelType w:val="multilevel"/>
    <w:tmpl w:val="2398C760"/>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2ECA319D"/>
    <w:multiLevelType w:val="multilevel"/>
    <w:tmpl w:val="2398C760"/>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41837DC0"/>
    <w:multiLevelType w:val="hybridMultilevel"/>
    <w:tmpl w:val="3CC4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1F"/>
    <w:rsid w:val="0000145D"/>
    <w:rsid w:val="00004257"/>
    <w:rsid w:val="000106C5"/>
    <w:rsid w:val="00032B31"/>
    <w:rsid w:val="000353F8"/>
    <w:rsid w:val="00041659"/>
    <w:rsid w:val="00045E36"/>
    <w:rsid w:val="000468BB"/>
    <w:rsid w:val="000700EF"/>
    <w:rsid w:val="0007234A"/>
    <w:rsid w:val="00086785"/>
    <w:rsid w:val="000878AE"/>
    <w:rsid w:val="0009699B"/>
    <w:rsid w:val="000A30AA"/>
    <w:rsid w:val="000A4697"/>
    <w:rsid w:val="000A4DFD"/>
    <w:rsid w:val="000C168E"/>
    <w:rsid w:val="000C4187"/>
    <w:rsid w:val="000D5046"/>
    <w:rsid w:val="000D6A7C"/>
    <w:rsid w:val="000E6ED4"/>
    <w:rsid w:val="000F07A2"/>
    <w:rsid w:val="00106A7B"/>
    <w:rsid w:val="00115532"/>
    <w:rsid w:val="00124A0E"/>
    <w:rsid w:val="0013711D"/>
    <w:rsid w:val="00137162"/>
    <w:rsid w:val="00141840"/>
    <w:rsid w:val="00164FA0"/>
    <w:rsid w:val="001710D4"/>
    <w:rsid w:val="00173E08"/>
    <w:rsid w:val="00181A69"/>
    <w:rsid w:val="001A5B7E"/>
    <w:rsid w:val="001B027E"/>
    <w:rsid w:val="001C0C81"/>
    <w:rsid w:val="001D6AF1"/>
    <w:rsid w:val="001E476A"/>
    <w:rsid w:val="0021751F"/>
    <w:rsid w:val="00223FF2"/>
    <w:rsid w:val="00226166"/>
    <w:rsid w:val="00234061"/>
    <w:rsid w:val="00241456"/>
    <w:rsid w:val="00252E73"/>
    <w:rsid w:val="002558B2"/>
    <w:rsid w:val="0026458A"/>
    <w:rsid w:val="002671B3"/>
    <w:rsid w:val="00284026"/>
    <w:rsid w:val="00293231"/>
    <w:rsid w:val="00297193"/>
    <w:rsid w:val="002B6048"/>
    <w:rsid w:val="002B6825"/>
    <w:rsid w:val="002B7508"/>
    <w:rsid w:val="002B7947"/>
    <w:rsid w:val="002C0796"/>
    <w:rsid w:val="002C50F4"/>
    <w:rsid w:val="002D52EE"/>
    <w:rsid w:val="002F2D6A"/>
    <w:rsid w:val="003024A2"/>
    <w:rsid w:val="0030630E"/>
    <w:rsid w:val="003129F9"/>
    <w:rsid w:val="003137A2"/>
    <w:rsid w:val="003174DB"/>
    <w:rsid w:val="00325756"/>
    <w:rsid w:val="00327AB6"/>
    <w:rsid w:val="00333730"/>
    <w:rsid w:val="003345D8"/>
    <w:rsid w:val="00340EE2"/>
    <w:rsid w:val="0034161A"/>
    <w:rsid w:val="00342764"/>
    <w:rsid w:val="00355A00"/>
    <w:rsid w:val="00364345"/>
    <w:rsid w:val="003649B8"/>
    <w:rsid w:val="003750BE"/>
    <w:rsid w:val="00380FA2"/>
    <w:rsid w:val="003922CE"/>
    <w:rsid w:val="003A14CF"/>
    <w:rsid w:val="003A4E08"/>
    <w:rsid w:val="003C631E"/>
    <w:rsid w:val="003E6A5E"/>
    <w:rsid w:val="003F3782"/>
    <w:rsid w:val="004203AD"/>
    <w:rsid w:val="00420A24"/>
    <w:rsid w:val="00424D9D"/>
    <w:rsid w:val="00427FC8"/>
    <w:rsid w:val="0043194A"/>
    <w:rsid w:val="00432E43"/>
    <w:rsid w:val="00435C8C"/>
    <w:rsid w:val="00472414"/>
    <w:rsid w:val="0047573B"/>
    <w:rsid w:val="0048793C"/>
    <w:rsid w:val="004D53D6"/>
    <w:rsid w:val="004E2BE3"/>
    <w:rsid w:val="004E69C7"/>
    <w:rsid w:val="004F3751"/>
    <w:rsid w:val="004F60AA"/>
    <w:rsid w:val="00503409"/>
    <w:rsid w:val="00520A18"/>
    <w:rsid w:val="0052258C"/>
    <w:rsid w:val="005327A2"/>
    <w:rsid w:val="0054246D"/>
    <w:rsid w:val="00550609"/>
    <w:rsid w:val="005570A4"/>
    <w:rsid w:val="00557F33"/>
    <w:rsid w:val="00561E64"/>
    <w:rsid w:val="00576916"/>
    <w:rsid w:val="005769C0"/>
    <w:rsid w:val="00577AFA"/>
    <w:rsid w:val="0058379C"/>
    <w:rsid w:val="005A2FB3"/>
    <w:rsid w:val="005A4A22"/>
    <w:rsid w:val="005B214D"/>
    <w:rsid w:val="005B392C"/>
    <w:rsid w:val="005C04D4"/>
    <w:rsid w:val="005D17EE"/>
    <w:rsid w:val="005D3116"/>
    <w:rsid w:val="005F28FC"/>
    <w:rsid w:val="00616951"/>
    <w:rsid w:val="00631320"/>
    <w:rsid w:val="00643FF5"/>
    <w:rsid w:val="00684C3E"/>
    <w:rsid w:val="0069072E"/>
    <w:rsid w:val="006916D1"/>
    <w:rsid w:val="006A2FBD"/>
    <w:rsid w:val="006A719C"/>
    <w:rsid w:val="006B259A"/>
    <w:rsid w:val="006B6A9F"/>
    <w:rsid w:val="006C1FFE"/>
    <w:rsid w:val="006C2FCD"/>
    <w:rsid w:val="006C50EB"/>
    <w:rsid w:val="006C5912"/>
    <w:rsid w:val="006D190C"/>
    <w:rsid w:val="006D6187"/>
    <w:rsid w:val="006D6463"/>
    <w:rsid w:val="006E2937"/>
    <w:rsid w:val="006F799E"/>
    <w:rsid w:val="0071387F"/>
    <w:rsid w:val="00722B60"/>
    <w:rsid w:val="00732212"/>
    <w:rsid w:val="00735C1C"/>
    <w:rsid w:val="00740320"/>
    <w:rsid w:val="00742311"/>
    <w:rsid w:val="007426DB"/>
    <w:rsid w:val="007444CE"/>
    <w:rsid w:val="0075780A"/>
    <w:rsid w:val="00762C8F"/>
    <w:rsid w:val="00775C00"/>
    <w:rsid w:val="00782AC6"/>
    <w:rsid w:val="007A0093"/>
    <w:rsid w:val="007B464F"/>
    <w:rsid w:val="007C160D"/>
    <w:rsid w:val="007D2F5F"/>
    <w:rsid w:val="00800F77"/>
    <w:rsid w:val="00800FE6"/>
    <w:rsid w:val="00806ECE"/>
    <w:rsid w:val="00807BE3"/>
    <w:rsid w:val="00835E51"/>
    <w:rsid w:val="00843DBE"/>
    <w:rsid w:val="00864264"/>
    <w:rsid w:val="0086501B"/>
    <w:rsid w:val="0087233D"/>
    <w:rsid w:val="008747D8"/>
    <w:rsid w:val="00883F62"/>
    <w:rsid w:val="00884392"/>
    <w:rsid w:val="0088468D"/>
    <w:rsid w:val="008A3213"/>
    <w:rsid w:val="008A490C"/>
    <w:rsid w:val="008B164F"/>
    <w:rsid w:val="008C1D62"/>
    <w:rsid w:val="008F3886"/>
    <w:rsid w:val="008F483D"/>
    <w:rsid w:val="008F64F4"/>
    <w:rsid w:val="009001B6"/>
    <w:rsid w:val="0090131C"/>
    <w:rsid w:val="009311A6"/>
    <w:rsid w:val="00931B9A"/>
    <w:rsid w:val="00940632"/>
    <w:rsid w:val="0095386C"/>
    <w:rsid w:val="00955A36"/>
    <w:rsid w:val="009612FF"/>
    <w:rsid w:val="00977A77"/>
    <w:rsid w:val="00986D0A"/>
    <w:rsid w:val="00995CB7"/>
    <w:rsid w:val="009A3716"/>
    <w:rsid w:val="009B33D0"/>
    <w:rsid w:val="009C067A"/>
    <w:rsid w:val="009C0FC5"/>
    <w:rsid w:val="009C4B2A"/>
    <w:rsid w:val="009C76BB"/>
    <w:rsid w:val="009D1A77"/>
    <w:rsid w:val="009E0630"/>
    <w:rsid w:val="009F6D5E"/>
    <w:rsid w:val="00A03712"/>
    <w:rsid w:val="00A1062A"/>
    <w:rsid w:val="00A12921"/>
    <w:rsid w:val="00A2014B"/>
    <w:rsid w:val="00A208BF"/>
    <w:rsid w:val="00A27F49"/>
    <w:rsid w:val="00A34A3F"/>
    <w:rsid w:val="00A4170E"/>
    <w:rsid w:val="00A47792"/>
    <w:rsid w:val="00A60D90"/>
    <w:rsid w:val="00A6136C"/>
    <w:rsid w:val="00A61717"/>
    <w:rsid w:val="00A66994"/>
    <w:rsid w:val="00A66A43"/>
    <w:rsid w:val="00A80E1F"/>
    <w:rsid w:val="00A84F18"/>
    <w:rsid w:val="00AA1800"/>
    <w:rsid w:val="00AA4384"/>
    <w:rsid w:val="00AB1513"/>
    <w:rsid w:val="00AC1B1E"/>
    <w:rsid w:val="00AC1BAA"/>
    <w:rsid w:val="00AE5E8C"/>
    <w:rsid w:val="00AE60CE"/>
    <w:rsid w:val="00AE6B36"/>
    <w:rsid w:val="00AE7256"/>
    <w:rsid w:val="00AF17A9"/>
    <w:rsid w:val="00AF1BD4"/>
    <w:rsid w:val="00AF1F74"/>
    <w:rsid w:val="00AF30CE"/>
    <w:rsid w:val="00B06487"/>
    <w:rsid w:val="00B227A0"/>
    <w:rsid w:val="00B27738"/>
    <w:rsid w:val="00B6485B"/>
    <w:rsid w:val="00B64D0D"/>
    <w:rsid w:val="00B827AE"/>
    <w:rsid w:val="00B8505A"/>
    <w:rsid w:val="00BA6147"/>
    <w:rsid w:val="00BB0809"/>
    <w:rsid w:val="00BC2C4B"/>
    <w:rsid w:val="00BD1305"/>
    <w:rsid w:val="00BE5684"/>
    <w:rsid w:val="00BE6518"/>
    <w:rsid w:val="00BE792D"/>
    <w:rsid w:val="00BF030A"/>
    <w:rsid w:val="00BF3D9A"/>
    <w:rsid w:val="00BF5CA4"/>
    <w:rsid w:val="00C0436C"/>
    <w:rsid w:val="00C13797"/>
    <w:rsid w:val="00C16A93"/>
    <w:rsid w:val="00C23AD7"/>
    <w:rsid w:val="00C24C33"/>
    <w:rsid w:val="00C325D0"/>
    <w:rsid w:val="00C34A66"/>
    <w:rsid w:val="00C36F51"/>
    <w:rsid w:val="00C54926"/>
    <w:rsid w:val="00C60CCE"/>
    <w:rsid w:val="00C60E28"/>
    <w:rsid w:val="00C73BE4"/>
    <w:rsid w:val="00C839DB"/>
    <w:rsid w:val="00C8565E"/>
    <w:rsid w:val="00C8636C"/>
    <w:rsid w:val="00C913D8"/>
    <w:rsid w:val="00CB3D42"/>
    <w:rsid w:val="00CB74EC"/>
    <w:rsid w:val="00CC0DBD"/>
    <w:rsid w:val="00CC395E"/>
    <w:rsid w:val="00CC7611"/>
    <w:rsid w:val="00CD0BF9"/>
    <w:rsid w:val="00CD1F09"/>
    <w:rsid w:val="00CE506E"/>
    <w:rsid w:val="00D03783"/>
    <w:rsid w:val="00D03E24"/>
    <w:rsid w:val="00D1793B"/>
    <w:rsid w:val="00D209AC"/>
    <w:rsid w:val="00D5028A"/>
    <w:rsid w:val="00D658DF"/>
    <w:rsid w:val="00D67CFB"/>
    <w:rsid w:val="00D77386"/>
    <w:rsid w:val="00D83239"/>
    <w:rsid w:val="00DA3E81"/>
    <w:rsid w:val="00DB0DBE"/>
    <w:rsid w:val="00DB6804"/>
    <w:rsid w:val="00DC0688"/>
    <w:rsid w:val="00DC181C"/>
    <w:rsid w:val="00DC269C"/>
    <w:rsid w:val="00DC628D"/>
    <w:rsid w:val="00DC7D0A"/>
    <w:rsid w:val="00DD3433"/>
    <w:rsid w:val="00DD5182"/>
    <w:rsid w:val="00DD5EC0"/>
    <w:rsid w:val="00DF17FA"/>
    <w:rsid w:val="00E3312D"/>
    <w:rsid w:val="00E35AE0"/>
    <w:rsid w:val="00E42DE8"/>
    <w:rsid w:val="00E44C48"/>
    <w:rsid w:val="00E45BC2"/>
    <w:rsid w:val="00E63E33"/>
    <w:rsid w:val="00E766C9"/>
    <w:rsid w:val="00EB7DCA"/>
    <w:rsid w:val="00EB7F4B"/>
    <w:rsid w:val="00ED137E"/>
    <w:rsid w:val="00ED1F8C"/>
    <w:rsid w:val="00EE5E7C"/>
    <w:rsid w:val="00EF52C9"/>
    <w:rsid w:val="00EF7672"/>
    <w:rsid w:val="00F00560"/>
    <w:rsid w:val="00F101E0"/>
    <w:rsid w:val="00F1054C"/>
    <w:rsid w:val="00F20254"/>
    <w:rsid w:val="00F23266"/>
    <w:rsid w:val="00F44F68"/>
    <w:rsid w:val="00F5552B"/>
    <w:rsid w:val="00F562BB"/>
    <w:rsid w:val="00F631FD"/>
    <w:rsid w:val="00F77EEC"/>
    <w:rsid w:val="00F828CA"/>
    <w:rsid w:val="00F830CB"/>
    <w:rsid w:val="00F9247E"/>
    <w:rsid w:val="00FA5B07"/>
    <w:rsid w:val="00FA72AD"/>
    <w:rsid w:val="00FB2E38"/>
    <w:rsid w:val="00FC06DE"/>
    <w:rsid w:val="00FD50AD"/>
    <w:rsid w:val="00FE23B5"/>
    <w:rsid w:val="00FE2965"/>
    <w:rsid w:val="00FF1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uiPriority w:val="99"/>
    <w:rsid w:val="00A80E1F"/>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3">
    <w:name w:val="List Paragraph"/>
    <w:basedOn w:val="a"/>
    <w:uiPriority w:val="34"/>
    <w:qFormat/>
    <w:rsid w:val="00A80E1F"/>
    <w:pPr>
      <w:widowControl w:val="0"/>
      <w:autoSpaceDE w:val="0"/>
      <w:autoSpaceDN w:val="0"/>
      <w:adjustRightInd w:val="0"/>
      <w:ind w:left="720"/>
      <w:contextualSpacing/>
    </w:pPr>
    <w:rPr>
      <w:sz w:val="20"/>
      <w:szCs w:val="20"/>
    </w:rPr>
  </w:style>
  <w:style w:type="paragraph" w:customStyle="1" w:styleId="FORMATTEXT">
    <w:name w:val=".FORMATTEXT"/>
    <w:uiPriority w:val="99"/>
    <w:rsid w:val="00A80E1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A80E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A2FB3"/>
    <w:pPr>
      <w:widowControl w:val="0"/>
      <w:autoSpaceDE w:val="0"/>
      <w:autoSpaceDN w:val="0"/>
      <w:spacing w:after="0" w:line="240" w:lineRule="auto"/>
    </w:pPr>
    <w:rPr>
      <w:rFonts w:ascii="Calibri" w:eastAsia="Times New Roman" w:hAnsi="Calibri" w:cs="Calibri"/>
      <w:szCs w:val="20"/>
      <w:lang w:eastAsia="ru-RU"/>
    </w:rPr>
  </w:style>
  <w:style w:type="paragraph" w:customStyle="1" w:styleId="Char">
    <w:name w:val="Char Знак"/>
    <w:basedOn w:val="a"/>
    <w:rsid w:val="009612FF"/>
    <w:pPr>
      <w:spacing w:before="100" w:beforeAutospacing="1" w:after="100" w:afterAutospacing="1"/>
    </w:pPr>
    <w:rPr>
      <w:rFonts w:ascii="Tahoma" w:hAnsi="Tahoma"/>
      <w:sz w:val="20"/>
      <w:szCs w:val="20"/>
      <w:lang w:val="en-US" w:eastAsia="en-US"/>
    </w:rPr>
  </w:style>
  <w:style w:type="paragraph" w:styleId="a4">
    <w:name w:val="Balloon Text"/>
    <w:basedOn w:val="a"/>
    <w:link w:val="a5"/>
    <w:uiPriority w:val="99"/>
    <w:semiHidden/>
    <w:unhideWhenUsed/>
    <w:rsid w:val="00420A24"/>
    <w:rPr>
      <w:rFonts w:ascii="Tahoma" w:hAnsi="Tahoma" w:cs="Tahoma"/>
      <w:sz w:val="16"/>
      <w:szCs w:val="16"/>
    </w:rPr>
  </w:style>
  <w:style w:type="character" w:customStyle="1" w:styleId="a5">
    <w:name w:val="Текст выноски Знак"/>
    <w:basedOn w:val="a0"/>
    <w:link w:val="a4"/>
    <w:uiPriority w:val="99"/>
    <w:semiHidden/>
    <w:rsid w:val="00420A24"/>
    <w:rPr>
      <w:rFonts w:ascii="Tahoma" w:eastAsia="Times New Roman" w:hAnsi="Tahoma" w:cs="Tahoma"/>
      <w:sz w:val="16"/>
      <w:szCs w:val="16"/>
      <w:lang w:eastAsia="ru-RU"/>
    </w:rPr>
  </w:style>
  <w:style w:type="paragraph" w:customStyle="1" w:styleId="ConsPlusDocList">
    <w:name w:val="ConsPlusDocList"/>
    <w:rsid w:val="00BE65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B33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33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33D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6">
    <w:name w:val="Нормальный"/>
    <w:rsid w:val="000F07A2"/>
    <w:pPr>
      <w:widowControl w:val="0"/>
      <w:autoSpaceDE w:val="0"/>
      <w:autoSpaceDN w:val="0"/>
      <w:adjustRightInd w:val="0"/>
      <w:spacing w:after="0" w:line="240" w:lineRule="auto"/>
    </w:pPr>
    <w:rPr>
      <w:rFonts w:ascii="Times New Roman" w:eastAsiaTheme="minorEastAsia" w:hAnsi="Times New Roman" w:cs="Times New Roman"/>
      <w:color w:val="000000"/>
      <w:sz w:val="28"/>
      <w:szCs w:val="28"/>
      <w:lang w:eastAsia="ru-RU"/>
    </w:rPr>
  </w:style>
  <w:style w:type="paragraph" w:styleId="a7">
    <w:name w:val="No Spacing"/>
    <w:uiPriority w:val="1"/>
    <w:qFormat/>
    <w:rsid w:val="00782AC6"/>
    <w:pPr>
      <w:spacing w:after="0"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00145D"/>
    <w:rPr>
      <w:sz w:val="20"/>
      <w:szCs w:val="20"/>
    </w:rPr>
  </w:style>
  <w:style w:type="character" w:customStyle="1" w:styleId="a9">
    <w:name w:val="Текст сноски Знак"/>
    <w:basedOn w:val="a0"/>
    <w:link w:val="a8"/>
    <w:uiPriority w:val="99"/>
    <w:semiHidden/>
    <w:rsid w:val="0000145D"/>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00145D"/>
    <w:rPr>
      <w:vertAlign w:val="superscript"/>
    </w:rPr>
  </w:style>
  <w:style w:type="character" w:customStyle="1" w:styleId="FontStyle23">
    <w:name w:val="Font Style23"/>
    <w:uiPriority w:val="99"/>
    <w:rsid w:val="002B6048"/>
    <w:rPr>
      <w:rFonts w:ascii="Times New Roman" w:hAnsi="Times New Roman" w:cs="Times New Roman"/>
      <w:sz w:val="26"/>
      <w:szCs w:val="26"/>
    </w:rPr>
  </w:style>
  <w:style w:type="paragraph" w:customStyle="1" w:styleId="Style9">
    <w:name w:val="Style9"/>
    <w:basedOn w:val="a"/>
    <w:uiPriority w:val="99"/>
    <w:rsid w:val="00C913D8"/>
    <w:pPr>
      <w:widowControl w:val="0"/>
      <w:autoSpaceDE w:val="0"/>
      <w:autoSpaceDN w:val="0"/>
      <w:adjustRightInd w:val="0"/>
      <w:spacing w:line="324" w:lineRule="exact"/>
    </w:pPr>
  </w:style>
  <w:style w:type="paragraph" w:styleId="ab">
    <w:name w:val="header"/>
    <w:basedOn w:val="a"/>
    <w:link w:val="ac"/>
    <w:uiPriority w:val="99"/>
    <w:unhideWhenUsed/>
    <w:rsid w:val="00C913D8"/>
    <w:pPr>
      <w:tabs>
        <w:tab w:val="center" w:pos="4677"/>
        <w:tab w:val="right" w:pos="9355"/>
      </w:tabs>
    </w:pPr>
  </w:style>
  <w:style w:type="character" w:customStyle="1" w:styleId="ac">
    <w:name w:val="Верхний колонтитул Знак"/>
    <w:basedOn w:val="a0"/>
    <w:link w:val="ab"/>
    <w:uiPriority w:val="99"/>
    <w:rsid w:val="00C913D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913D8"/>
    <w:pPr>
      <w:tabs>
        <w:tab w:val="center" w:pos="4677"/>
        <w:tab w:val="right" w:pos="9355"/>
      </w:tabs>
    </w:pPr>
  </w:style>
  <w:style w:type="character" w:customStyle="1" w:styleId="ae">
    <w:name w:val="Нижний колонтитул Знак"/>
    <w:basedOn w:val="a0"/>
    <w:link w:val="ad"/>
    <w:uiPriority w:val="99"/>
    <w:rsid w:val="00C913D8"/>
    <w:rPr>
      <w:rFonts w:ascii="Times New Roman" w:eastAsia="Times New Roman" w:hAnsi="Times New Roman" w:cs="Times New Roman"/>
      <w:sz w:val="24"/>
      <w:szCs w:val="24"/>
      <w:lang w:eastAsia="ru-RU"/>
    </w:rPr>
  </w:style>
  <w:style w:type="table" w:styleId="af">
    <w:name w:val="Table Grid"/>
    <w:basedOn w:val="a1"/>
    <w:uiPriority w:val="59"/>
    <w:rsid w:val="00E63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uiPriority w:val="99"/>
    <w:rsid w:val="00A80E1F"/>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3">
    <w:name w:val="List Paragraph"/>
    <w:basedOn w:val="a"/>
    <w:uiPriority w:val="34"/>
    <w:qFormat/>
    <w:rsid w:val="00A80E1F"/>
    <w:pPr>
      <w:widowControl w:val="0"/>
      <w:autoSpaceDE w:val="0"/>
      <w:autoSpaceDN w:val="0"/>
      <w:adjustRightInd w:val="0"/>
      <w:ind w:left="720"/>
      <w:contextualSpacing/>
    </w:pPr>
    <w:rPr>
      <w:sz w:val="20"/>
      <w:szCs w:val="20"/>
    </w:rPr>
  </w:style>
  <w:style w:type="paragraph" w:customStyle="1" w:styleId="FORMATTEXT">
    <w:name w:val=".FORMATTEXT"/>
    <w:uiPriority w:val="99"/>
    <w:rsid w:val="00A80E1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A80E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A2FB3"/>
    <w:pPr>
      <w:widowControl w:val="0"/>
      <w:autoSpaceDE w:val="0"/>
      <w:autoSpaceDN w:val="0"/>
      <w:spacing w:after="0" w:line="240" w:lineRule="auto"/>
    </w:pPr>
    <w:rPr>
      <w:rFonts w:ascii="Calibri" w:eastAsia="Times New Roman" w:hAnsi="Calibri" w:cs="Calibri"/>
      <w:szCs w:val="20"/>
      <w:lang w:eastAsia="ru-RU"/>
    </w:rPr>
  </w:style>
  <w:style w:type="paragraph" w:customStyle="1" w:styleId="Char">
    <w:name w:val="Char Знак"/>
    <w:basedOn w:val="a"/>
    <w:rsid w:val="009612FF"/>
    <w:pPr>
      <w:spacing w:before="100" w:beforeAutospacing="1" w:after="100" w:afterAutospacing="1"/>
    </w:pPr>
    <w:rPr>
      <w:rFonts w:ascii="Tahoma" w:hAnsi="Tahoma"/>
      <w:sz w:val="20"/>
      <w:szCs w:val="20"/>
      <w:lang w:val="en-US" w:eastAsia="en-US"/>
    </w:rPr>
  </w:style>
  <w:style w:type="paragraph" w:styleId="a4">
    <w:name w:val="Balloon Text"/>
    <w:basedOn w:val="a"/>
    <w:link w:val="a5"/>
    <w:uiPriority w:val="99"/>
    <w:semiHidden/>
    <w:unhideWhenUsed/>
    <w:rsid w:val="00420A24"/>
    <w:rPr>
      <w:rFonts w:ascii="Tahoma" w:hAnsi="Tahoma" w:cs="Tahoma"/>
      <w:sz w:val="16"/>
      <w:szCs w:val="16"/>
    </w:rPr>
  </w:style>
  <w:style w:type="character" w:customStyle="1" w:styleId="a5">
    <w:name w:val="Текст выноски Знак"/>
    <w:basedOn w:val="a0"/>
    <w:link w:val="a4"/>
    <w:uiPriority w:val="99"/>
    <w:semiHidden/>
    <w:rsid w:val="00420A24"/>
    <w:rPr>
      <w:rFonts w:ascii="Tahoma" w:eastAsia="Times New Roman" w:hAnsi="Tahoma" w:cs="Tahoma"/>
      <w:sz w:val="16"/>
      <w:szCs w:val="16"/>
      <w:lang w:eastAsia="ru-RU"/>
    </w:rPr>
  </w:style>
  <w:style w:type="paragraph" w:customStyle="1" w:styleId="ConsPlusDocList">
    <w:name w:val="ConsPlusDocList"/>
    <w:rsid w:val="00BE65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B33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33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33D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6">
    <w:name w:val="Нормальный"/>
    <w:rsid w:val="000F07A2"/>
    <w:pPr>
      <w:widowControl w:val="0"/>
      <w:autoSpaceDE w:val="0"/>
      <w:autoSpaceDN w:val="0"/>
      <w:adjustRightInd w:val="0"/>
      <w:spacing w:after="0" w:line="240" w:lineRule="auto"/>
    </w:pPr>
    <w:rPr>
      <w:rFonts w:ascii="Times New Roman" w:eastAsiaTheme="minorEastAsia" w:hAnsi="Times New Roman" w:cs="Times New Roman"/>
      <w:color w:val="000000"/>
      <w:sz w:val="28"/>
      <w:szCs w:val="28"/>
      <w:lang w:eastAsia="ru-RU"/>
    </w:rPr>
  </w:style>
  <w:style w:type="paragraph" w:styleId="a7">
    <w:name w:val="No Spacing"/>
    <w:uiPriority w:val="1"/>
    <w:qFormat/>
    <w:rsid w:val="00782AC6"/>
    <w:pPr>
      <w:spacing w:after="0"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00145D"/>
    <w:rPr>
      <w:sz w:val="20"/>
      <w:szCs w:val="20"/>
    </w:rPr>
  </w:style>
  <w:style w:type="character" w:customStyle="1" w:styleId="a9">
    <w:name w:val="Текст сноски Знак"/>
    <w:basedOn w:val="a0"/>
    <w:link w:val="a8"/>
    <w:uiPriority w:val="99"/>
    <w:semiHidden/>
    <w:rsid w:val="0000145D"/>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00145D"/>
    <w:rPr>
      <w:vertAlign w:val="superscript"/>
    </w:rPr>
  </w:style>
  <w:style w:type="character" w:customStyle="1" w:styleId="FontStyle23">
    <w:name w:val="Font Style23"/>
    <w:uiPriority w:val="99"/>
    <w:rsid w:val="002B6048"/>
    <w:rPr>
      <w:rFonts w:ascii="Times New Roman" w:hAnsi="Times New Roman" w:cs="Times New Roman"/>
      <w:sz w:val="26"/>
      <w:szCs w:val="26"/>
    </w:rPr>
  </w:style>
  <w:style w:type="paragraph" w:customStyle="1" w:styleId="Style9">
    <w:name w:val="Style9"/>
    <w:basedOn w:val="a"/>
    <w:uiPriority w:val="99"/>
    <w:rsid w:val="00C913D8"/>
    <w:pPr>
      <w:widowControl w:val="0"/>
      <w:autoSpaceDE w:val="0"/>
      <w:autoSpaceDN w:val="0"/>
      <w:adjustRightInd w:val="0"/>
      <w:spacing w:line="324" w:lineRule="exact"/>
    </w:pPr>
  </w:style>
  <w:style w:type="paragraph" w:styleId="ab">
    <w:name w:val="header"/>
    <w:basedOn w:val="a"/>
    <w:link w:val="ac"/>
    <w:uiPriority w:val="99"/>
    <w:unhideWhenUsed/>
    <w:rsid w:val="00C913D8"/>
    <w:pPr>
      <w:tabs>
        <w:tab w:val="center" w:pos="4677"/>
        <w:tab w:val="right" w:pos="9355"/>
      </w:tabs>
    </w:pPr>
  </w:style>
  <w:style w:type="character" w:customStyle="1" w:styleId="ac">
    <w:name w:val="Верхний колонтитул Знак"/>
    <w:basedOn w:val="a0"/>
    <w:link w:val="ab"/>
    <w:uiPriority w:val="99"/>
    <w:rsid w:val="00C913D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913D8"/>
    <w:pPr>
      <w:tabs>
        <w:tab w:val="center" w:pos="4677"/>
        <w:tab w:val="right" w:pos="9355"/>
      </w:tabs>
    </w:pPr>
  </w:style>
  <w:style w:type="character" w:customStyle="1" w:styleId="ae">
    <w:name w:val="Нижний колонтитул Знак"/>
    <w:basedOn w:val="a0"/>
    <w:link w:val="ad"/>
    <w:uiPriority w:val="99"/>
    <w:rsid w:val="00C913D8"/>
    <w:rPr>
      <w:rFonts w:ascii="Times New Roman" w:eastAsia="Times New Roman" w:hAnsi="Times New Roman" w:cs="Times New Roman"/>
      <w:sz w:val="24"/>
      <w:szCs w:val="24"/>
      <w:lang w:eastAsia="ru-RU"/>
    </w:rPr>
  </w:style>
  <w:style w:type="table" w:styleId="af">
    <w:name w:val="Table Grid"/>
    <w:basedOn w:val="a1"/>
    <w:uiPriority w:val="59"/>
    <w:rsid w:val="00E63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3274">
      <w:bodyDiv w:val="1"/>
      <w:marLeft w:val="0"/>
      <w:marRight w:val="0"/>
      <w:marTop w:val="0"/>
      <w:marBottom w:val="0"/>
      <w:divBdr>
        <w:top w:val="none" w:sz="0" w:space="0" w:color="auto"/>
        <w:left w:val="none" w:sz="0" w:space="0" w:color="auto"/>
        <w:bottom w:val="none" w:sz="0" w:space="0" w:color="auto"/>
        <w:right w:val="none" w:sz="0" w:space="0" w:color="auto"/>
      </w:divBdr>
    </w:div>
    <w:div w:id="489029855">
      <w:bodyDiv w:val="1"/>
      <w:marLeft w:val="0"/>
      <w:marRight w:val="0"/>
      <w:marTop w:val="0"/>
      <w:marBottom w:val="0"/>
      <w:divBdr>
        <w:top w:val="none" w:sz="0" w:space="0" w:color="auto"/>
        <w:left w:val="none" w:sz="0" w:space="0" w:color="auto"/>
        <w:bottom w:val="none" w:sz="0" w:space="0" w:color="auto"/>
        <w:right w:val="none" w:sz="0" w:space="0" w:color="auto"/>
      </w:divBdr>
    </w:div>
    <w:div w:id="681277147">
      <w:bodyDiv w:val="1"/>
      <w:marLeft w:val="0"/>
      <w:marRight w:val="0"/>
      <w:marTop w:val="0"/>
      <w:marBottom w:val="0"/>
      <w:divBdr>
        <w:top w:val="none" w:sz="0" w:space="0" w:color="auto"/>
        <w:left w:val="none" w:sz="0" w:space="0" w:color="auto"/>
        <w:bottom w:val="none" w:sz="0" w:space="0" w:color="auto"/>
        <w:right w:val="none" w:sz="0" w:space="0" w:color="auto"/>
      </w:divBdr>
    </w:div>
    <w:div w:id="694841299">
      <w:bodyDiv w:val="1"/>
      <w:marLeft w:val="0"/>
      <w:marRight w:val="0"/>
      <w:marTop w:val="0"/>
      <w:marBottom w:val="0"/>
      <w:divBdr>
        <w:top w:val="none" w:sz="0" w:space="0" w:color="auto"/>
        <w:left w:val="none" w:sz="0" w:space="0" w:color="auto"/>
        <w:bottom w:val="none" w:sz="0" w:space="0" w:color="auto"/>
        <w:right w:val="none" w:sz="0" w:space="0" w:color="auto"/>
      </w:divBdr>
    </w:div>
    <w:div w:id="700282111">
      <w:bodyDiv w:val="1"/>
      <w:marLeft w:val="0"/>
      <w:marRight w:val="0"/>
      <w:marTop w:val="0"/>
      <w:marBottom w:val="0"/>
      <w:divBdr>
        <w:top w:val="none" w:sz="0" w:space="0" w:color="auto"/>
        <w:left w:val="none" w:sz="0" w:space="0" w:color="auto"/>
        <w:bottom w:val="none" w:sz="0" w:space="0" w:color="auto"/>
        <w:right w:val="none" w:sz="0" w:space="0" w:color="auto"/>
      </w:divBdr>
    </w:div>
    <w:div w:id="1380200317">
      <w:bodyDiv w:val="1"/>
      <w:marLeft w:val="0"/>
      <w:marRight w:val="0"/>
      <w:marTop w:val="0"/>
      <w:marBottom w:val="0"/>
      <w:divBdr>
        <w:top w:val="none" w:sz="0" w:space="0" w:color="auto"/>
        <w:left w:val="none" w:sz="0" w:space="0" w:color="auto"/>
        <w:bottom w:val="none" w:sz="0" w:space="0" w:color="auto"/>
        <w:right w:val="none" w:sz="0" w:space="0" w:color="auto"/>
      </w:divBdr>
    </w:div>
    <w:div w:id="1386489146">
      <w:bodyDiv w:val="1"/>
      <w:marLeft w:val="0"/>
      <w:marRight w:val="0"/>
      <w:marTop w:val="0"/>
      <w:marBottom w:val="0"/>
      <w:divBdr>
        <w:top w:val="none" w:sz="0" w:space="0" w:color="auto"/>
        <w:left w:val="none" w:sz="0" w:space="0" w:color="auto"/>
        <w:bottom w:val="none" w:sz="0" w:space="0" w:color="auto"/>
        <w:right w:val="none" w:sz="0" w:space="0" w:color="auto"/>
      </w:divBdr>
    </w:div>
    <w:div w:id="1460104575">
      <w:bodyDiv w:val="1"/>
      <w:marLeft w:val="0"/>
      <w:marRight w:val="0"/>
      <w:marTop w:val="0"/>
      <w:marBottom w:val="0"/>
      <w:divBdr>
        <w:top w:val="none" w:sz="0" w:space="0" w:color="auto"/>
        <w:left w:val="none" w:sz="0" w:space="0" w:color="auto"/>
        <w:bottom w:val="none" w:sz="0" w:space="0" w:color="auto"/>
        <w:right w:val="none" w:sz="0" w:space="0" w:color="auto"/>
      </w:divBdr>
    </w:div>
    <w:div w:id="1668246179">
      <w:bodyDiv w:val="1"/>
      <w:marLeft w:val="0"/>
      <w:marRight w:val="0"/>
      <w:marTop w:val="0"/>
      <w:marBottom w:val="0"/>
      <w:divBdr>
        <w:top w:val="none" w:sz="0" w:space="0" w:color="auto"/>
        <w:left w:val="none" w:sz="0" w:space="0" w:color="auto"/>
        <w:bottom w:val="none" w:sz="0" w:space="0" w:color="auto"/>
        <w:right w:val="none" w:sz="0" w:space="0" w:color="auto"/>
      </w:divBdr>
    </w:div>
    <w:div w:id="1695763690">
      <w:bodyDiv w:val="1"/>
      <w:marLeft w:val="0"/>
      <w:marRight w:val="0"/>
      <w:marTop w:val="0"/>
      <w:marBottom w:val="0"/>
      <w:divBdr>
        <w:top w:val="none" w:sz="0" w:space="0" w:color="auto"/>
        <w:left w:val="none" w:sz="0" w:space="0" w:color="auto"/>
        <w:bottom w:val="none" w:sz="0" w:space="0" w:color="auto"/>
        <w:right w:val="none" w:sz="0" w:space="0" w:color="auto"/>
      </w:divBdr>
    </w:div>
    <w:div w:id="189669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71AEF616A45BFEA08DFF111543E0B3E32AA3EBC6E9C2814D763EAB4FB486C8414A6B857DBBFD4C1A09E8213CD1EAA0416DEC114300E2353CB064A7DBFEH" TargetMode="External"/><Relationship Id="rId5" Type="http://schemas.openxmlformats.org/officeDocument/2006/relationships/settings" Target="settings.xml"/><Relationship Id="rId10" Type="http://schemas.openxmlformats.org/officeDocument/2006/relationships/hyperlink" Target="consultantplus://offline/ref=2E71AEF616A45BFEA08DFF111543E0B3E32AA3EBC6E9CC874D713EAB4FB486C8414A6B857DBBFD4C1A09E82138D1EAA0416DEC114300E2353CB064A7DBFEH"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B4FE-8EE0-4969-8F0E-E72DF8D2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1446</Words>
  <Characters>8244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Екатерина Транцева</cp:lastModifiedBy>
  <cp:revision>15</cp:revision>
  <cp:lastPrinted>2024-05-30T08:05:00Z</cp:lastPrinted>
  <dcterms:created xsi:type="dcterms:W3CDTF">2024-05-02T07:09:00Z</dcterms:created>
  <dcterms:modified xsi:type="dcterms:W3CDTF">2024-06-03T10:44:00Z</dcterms:modified>
</cp:coreProperties>
</file>